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2EE" w:rsidRPr="007232EE" w:rsidRDefault="007232EE" w:rsidP="007232EE">
      <w:pPr>
        <w:spacing w:line="37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Предписание № 32 от 20.11.2017.docx</w:t>
      </w:r>
    </w:p>
    <w:p w:rsidR="007232EE" w:rsidRPr="007232EE" w:rsidRDefault="007232EE" w:rsidP="007232EE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yandex-sans" w:eastAsia="Times New Roman" w:hAnsi="yandex-sans" w:cs="Times New Roman"/>
          <w:noProof/>
          <w:color w:val="000000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60.75pt;height:63pt;z-index:251658240;mso-wrap-distance-left:0;mso-wrap-distance-right:0;mso-position-horizontal:left;mso-position-vertical-relative:line" o:allowoverlap="f">
            <w10:wrap type="square"/>
          </v:shape>
        </w:pic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Код субъекта 990194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ФЕДЕРАЛЬНАЯ СЛУЖБА ПО НАДЗОРУ В СФЕРЕ ТРАНСПОРТА</w:t>
      </w:r>
    </w:p>
    <w:p w:rsidR="007232EE" w:rsidRDefault="007232EE" w:rsidP="007232EE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(РОСТРАНСНАДЗОР)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Сибирское межрегиональное управление государственного автодорожного надзора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(Сибирское МУГАДН)</w:t>
      </w:r>
    </w:p>
    <w:p w:rsidR="007232EE" w:rsidRPr="007232EE" w:rsidRDefault="007232EE" w:rsidP="007232EE">
      <w:pPr>
        <w:shd w:val="clear" w:color="auto" w:fill="FFFFFF"/>
        <w:spacing w:before="100" w:beforeAutospacing="1" w:after="202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OLE_LINK2"/>
      <w:bookmarkStart w:id="1" w:name="OLE_LINK1"/>
      <w:bookmarkEnd w:id="0"/>
      <w:bookmarkEnd w:id="1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ПРЕДПИСАНИЕ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val="en-US" w:eastAsia="ru-RU"/>
        </w:rPr>
        <w:t> 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№32</w:t>
      </w: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15"/>
        <w:gridCol w:w="5105"/>
      </w:tblGrid>
      <w:tr w:rsidR="007232EE" w:rsidRPr="007232EE" w:rsidTr="007232EE">
        <w:trPr>
          <w:trHeight w:val="45"/>
          <w:tblCellSpacing w:w="0" w:type="dxa"/>
        </w:trPr>
        <w:tc>
          <w:tcPr>
            <w:tcW w:w="49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45" w:lineRule="atLeas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663120,Красноярский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край,Пировский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 район,с</w:t>
            </w:r>
            <w:proofErr w:type="gram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.П</w:t>
            </w:r>
            <w:proofErr w:type="gram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ировское,ул.Ленина,36</w:t>
            </w:r>
          </w:p>
        </w:tc>
        <w:tc>
          <w:tcPr>
            <w:tcW w:w="489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45" w:lineRule="atLeast"/>
              <w:jc w:val="right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"20"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ноября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2017 г.</w:t>
            </w:r>
          </w:p>
        </w:tc>
      </w:tr>
    </w:tbl>
    <w:p w:rsidR="007232EE" w:rsidRPr="007232EE" w:rsidRDefault="007232EE" w:rsidP="007232EE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Муниципальное бюджетное учреждение "Комплексный Центр социального обслуживания населения администрации Пировского района" (ИНН 2431002084, ЕГРЮЛ 1052447013904)</w:t>
      </w:r>
    </w:p>
    <w:p w:rsidR="007232EE" w:rsidRPr="007232EE" w:rsidRDefault="007232EE" w:rsidP="007232E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Адрес 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663120,Красноярский 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край,Пировский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район,с</w:t>
      </w:r>
      <w:proofErr w:type="gram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.П</w:t>
      </w:r>
      <w:proofErr w:type="gram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ировское,ул.Ленина,36</w:t>
      </w:r>
    </w:p>
    <w:p w:rsidR="007232EE" w:rsidRDefault="007232EE" w:rsidP="007232E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 акту проверки от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20.11.2017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№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186</w:t>
      </w:r>
      <w:bookmarkStart w:id="2" w:name="OLE_LINK4"/>
      <w:bookmarkStart w:id="3" w:name="OLE_LINK3"/>
      <w:bookmarkStart w:id="4" w:name="OLE_LINK36"/>
      <w:bookmarkStart w:id="5" w:name="OLE_LINK35"/>
      <w:bookmarkEnd w:id="2"/>
      <w:bookmarkEnd w:id="3"/>
      <w:bookmarkEnd w:id="4"/>
      <w:bookmarkEnd w:id="5"/>
    </w:p>
    <w:p w:rsidR="007232EE" w:rsidRPr="007232EE" w:rsidRDefault="007232EE" w:rsidP="007232EE">
      <w:pPr>
        <w:shd w:val="clear" w:color="auto" w:fill="FFFFFF"/>
        <w:spacing w:before="100" w:beforeAutospacing="1" w:after="202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В соответствии с </w:t>
      </w:r>
      <w:proofErr w:type="spellStart"/>
      <w:proofErr w:type="gram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spellEnd"/>
      <w:proofErr w:type="gram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1) и 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/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2), п.1 ст.17 Федерального закона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Положения о Сибирском межрегиональном управлении государственного автодорожного надзора Федеральной службы по надзору в сфере транспорта, утвержденного приказом ФСНТ от 27.06.2017 N ВБ-533фс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обязываю провести следующие мероприятия по устранению</w:t>
      </w: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 нарушений транспортного законодательства, выявленных в ходе проверки:</w:t>
      </w:r>
    </w:p>
    <w:tbl>
      <w:tblPr>
        <w:tblW w:w="102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3"/>
        <w:gridCol w:w="6631"/>
        <w:gridCol w:w="1353"/>
        <w:gridCol w:w="1423"/>
      </w:tblGrid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№</w:t>
            </w:r>
            <w:proofErr w:type="spellStart"/>
            <w:proofErr w:type="gram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  <w:proofErr w:type="gram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/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spellEnd"/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Код нарушения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Срок исполнения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Обеспечить заполнение путевых листов в соответствии с требованиями нормативных актов. Заполнять сведения о транспортном средстве. Заполнять сведения о водителе. Даты, время выезда/заезда и показания одометра заверять штампом или подписью уполномоченного лица.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п.13, п.14, п.3, п.6, п.15, п.3, п.7 Приказа Минтранса РФ от 18.09.2008 № 152 «Об утверждении реквизитов и порядка заполнения путевых листов»; п. 1 ст. 6 Федерального закона РФ от 08.11.2007 № 259-ФЗ «Устав автомобильного транспорта и городского наземного электрического транспорта»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18.03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2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Обеспечить внесение в путевой лист сведений о проведении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предрейсового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контроля технического состояния транспортного средства. Обеспечить внесение информации о проведенном контроле технического состояния транспортного средства.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ст. 20 Федерального закона РФ от 10.12.1995 № 196-ФЗ «О безопасности дорожного движения»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18.07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3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Организовать рабочий процесс в соответствии с требованиями законодательства по продолжительности рабочего времени. Установить нормальную </w:t>
            </w: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lastRenderedPageBreak/>
              <w:t>продолжительность рабочего времени водителей в пределах 40 часов в неделю.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ч.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II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п.7 Положения об особенностях режима рабочего времени и времени отдыха водителей автомобилей, утвержденного Приказом Минтранса РФ от 20.08.2004 № 15; п. 15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16.05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4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Направить на прохождение медицинского освидетельствования водителя, не имеющего медицинского заключения установленной формы</w:t>
            </w:r>
            <w:r w:rsidRPr="007232E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 </w:t>
            </w: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(№ 003-В/у) о наличии (об отсутствии) у водителей транспортных средств медицинских противопоказаний, медицинских показаний или медицинских ограничений к управлению транспортным средством.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соответствии с требованиями: ст. 20 Федерального закона РФ от 10.12.1995 № 196-ФЗ «О безопасности дорожного движения»; 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п. 1, Приложение № 2 Приказа Минздрава России от 15.06.2015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N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344н "О проведении обязательного медицинского освидетельствования водителей транспортных средств (вместе с "Порядком проведения обязательного медицинского освидетельствования водителей транспортных средств, "Порядком выдачи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транспортными средствами")</w:t>
            </w:r>
            <w:proofErr w:type="gramEnd"/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05.04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5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Устранить нарушения требований к форме ведения журналов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медосмотров. Привести форму журнала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медицинских осмотров в соответс</w:t>
            </w:r>
            <w:r w:rsidRPr="007232E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т</w:t>
            </w: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вие установленным требованиям.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ст. 20 Федерального закона РФ от 10.12.1995 № 196-ФЗ «О безопасности дорожного движения»;</w:t>
            </w:r>
          </w:p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п. 15 Порядка проведения </w:t>
            </w:r>
            <w:proofErr w:type="spell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предсменных</w:t>
            </w:r>
            <w:proofErr w:type="spell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</w:t>
            </w:r>
            <w:proofErr w:type="spell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послесменных</w:t>
            </w:r>
            <w:proofErr w:type="spell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proofErr w:type="spell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послерейсовых</w:t>
            </w:r>
            <w:proofErr w:type="spell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медицинских осмотров, утвержденного Приказом Министерства здравоохранения РФ от 15 декабря 2014 г.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N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 835н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06.07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6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Обеспечить соблюдение требований об обязательных периодических медицинских осмотрах. Организовать проведение периодических медицинских осмот</w:t>
            </w:r>
            <w:r w:rsidRPr="007232E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р</w:t>
            </w: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ов водителей транспортных средств.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соответствии с требованиями: п. 6 Порядка прохождения профессионального отбора и профессионального обучения работниками, принимаемыми на работу, непосредственно связанную с движением транспортных средств автомобильного транспорта и городского наземного электрического транспорта, 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утвержденный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Приказом Минтранса России от 11.03.2016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val="en-US" w:eastAsia="ru-RU"/>
              </w:rPr>
              <w:t>N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 59; п. 3, 6 Порядка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работах и на работах с вредными и (или) опасными условиями труда, утвержденного Приказом </w:t>
            </w:r>
            <w:proofErr w:type="spell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Минздравсоцразвития</w:t>
            </w:r>
            <w:proofErr w:type="spell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РФ от 12.04.2011 № 302н; п. 11, 12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движения»; ст. 24 п.2 Федерального закона РФ от 21.11.2011 года № 323-ФЗ «Об основах охраны здоровья граждан в Российской Федерации»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05.01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7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Обеспечить выполнение требований по обязательному проведению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предрейсовых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 техосмотров транспортных средств. Отражать в журнале контроля технического состояния дату выезда в линию и заезда транспортного средства в гараж.</w:t>
            </w:r>
          </w:p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ст. 20 Федерального закона РФ от 10.12.1995 № 196-ФЗ «О безопасности дорожного движения»;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07.01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8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Обеспечить осуществление контроля технического состояния транспортных сре</w:t>
            </w:r>
            <w:proofErr w:type="gramStart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дств пр</w:t>
            </w:r>
            <w:proofErr w:type="gramEnd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офессиональными специалистами. Провести аттестацию специалистов, осуществляющих выпуск транспортных средств на линию</w:t>
            </w:r>
            <w:r w:rsidRPr="007232E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.</w:t>
            </w:r>
          </w:p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Приложение 1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Минтранса РФ и Минтруда РФ от 11.03.1994 № 13/11; п. 29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07.02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9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0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Организовать ежемесячную сверку с управлениями (отделами) органа внутренних дел сведений о дорожно-транспортных происшествиях, совершенных с участием принадлежащих субъекту транспортных средств</w:t>
            </w:r>
          </w:p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п. 18 Правил учета дорожно-транспортных происшествий, утвержденных Постановлением Правительства РФ от 29.06.1995 № 647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09.08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10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6" w:name="_GoBack"/>
            <w:bookmarkEnd w:id="6"/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Организовать процесс доведения до водител</w:t>
            </w:r>
            <w:r w:rsidRPr="007232EE">
              <w:rPr>
                <w:rFonts w:ascii="yandex-sans" w:eastAsia="Times New Roman" w:hAnsi="yandex-sans" w:cs="Times New Roman"/>
                <w:b/>
                <w:bCs/>
                <w:color w:val="000000"/>
                <w:sz w:val="23"/>
                <w:szCs w:val="23"/>
                <w:lang w:eastAsia="ru-RU"/>
              </w:rPr>
              <w:t>я</w:t>
            </w: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 необходимой информацией путем проведения инструктажей. Исключить допуск водителей к работе, связанной с управлением транспортными средствами, без прохождения им сезонного и специального инструктажей.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п. 22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10.01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  <w:tr w:rsidR="007232EE" w:rsidRPr="007232EE" w:rsidTr="007232EE">
        <w:trPr>
          <w:tblCellSpacing w:w="0" w:type="dxa"/>
        </w:trPr>
        <w:tc>
          <w:tcPr>
            <w:tcW w:w="4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lastRenderedPageBreak/>
              <w:t>11</w:t>
            </w:r>
          </w:p>
        </w:tc>
        <w:tc>
          <w:tcPr>
            <w:tcW w:w="6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both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Провести аттестацию должностного лица, ответственного за безопасность дорожного движения. </w:t>
            </w: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требованиями: п. 16.3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Минтранса РФ от 28.09.2015 № 287; п.2 Положения о порядке аттестации лиц, занимающих должности исполнительных руководителей и специалистов организаций и их подразделений, осуществляющих перевозку пассажиров и грузов, утвержденного Приказом Минтранса РФ и Минтруда РФ от 11.03.1994 № 13/11; п. 8 Правил обеспечения безопасности перевозок пассажиров и грузов автомобильным транспортом и городским наземным электрическим транспортом, утвержденных Приказом Минтранса РФ от 15.01.2014 № 7</w:t>
            </w:r>
            <w:proofErr w:type="gramStart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;</w:t>
            </w:r>
            <w:proofErr w:type="gramEnd"/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ст. 20 Федерального закона РФ от 10.12.1995 № 196-ФЗ «О безопасности дорожного движения»</w:t>
            </w:r>
          </w:p>
        </w:tc>
        <w:tc>
          <w:tcPr>
            <w:tcW w:w="10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11.04</w:t>
            </w:r>
          </w:p>
        </w:tc>
        <w:tc>
          <w:tcPr>
            <w:tcW w:w="12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08.12.2017</w:t>
            </w:r>
          </w:p>
        </w:tc>
      </w:tr>
    </w:tbl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jc w:val="both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Сведения (информацию) об устранении в полном объеме выявленных нарушений с приложением подтверждающих документов представить в письменном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виде не позднее 08.12.2017 в Заполярный</w: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отдел </w: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</w:t>
      </w:r>
      <w:proofErr w:type="gram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.Л</w:t>
      </w:r>
      <w:proofErr w:type="gram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есосибирск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) Сибирского межрегионального управления 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госавтодорнадзора</w:t>
      </w:r>
      <w:r w:rsidRPr="007232EE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Ф</w: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едеральной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службы по надзору в сфере транспорта, находящегося по адресу: 662547, г. </w:t>
      </w:r>
      <w:proofErr w:type="spell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Лесосибирск</w:t>
      </w:r>
      <w:proofErr w:type="spell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, 5 микрорайон, дом 26, тел/факс 8(39145)5-46-78, 5-42-13.</w:t>
      </w:r>
      <w:r w:rsidRPr="007232EE"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  <w:t> </w: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Lesosib@ugadn24.ru.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Уведомляю Вас, что невыполнение предписания в полном объеме является административным правонарушением, ответственность за которое предусмотрена ст.19.5 </w:t>
      </w:r>
      <w:proofErr w:type="spellStart"/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КоАП</w:t>
      </w:r>
      <w:proofErr w:type="spellEnd"/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 xml:space="preserve"> РФ.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Юридическое лицо, индивидуальный предприниматель вправе обжаловать решения, принятые в ходе исполнения государственной функции, действия (бездействие) должностных лиц территориального управления государственного автодорожного надзора Федеральной службы по надзору в сфере транспорта в порядке, установленном законодательством Российской Федерации. </w:t>
      </w:r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br/>
      </w:r>
      <w:proofErr w:type="gram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юридическое лицо, индивидуальный предприниматель, проверка которых проводилась, в случае несогласия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</w:t>
      </w:r>
      <w:proofErr w:type="gram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контроля в письменной форме возражения в отношении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копии, либо в согласованный срок передать их в орган государственного контроля (надзора)</w:t>
      </w:r>
      <w:proofErr w:type="gramStart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7232E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орган муниципального контроля</w:t>
      </w:r>
      <w:r w:rsidRPr="007232E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7232EE" w:rsidRDefault="007232EE" w:rsidP="007232EE">
      <w:pPr>
        <w:shd w:val="clear" w:color="auto" w:fill="FFFFFF"/>
        <w:spacing w:before="100" w:beforeAutospacing="1" w:after="29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7" w:name="OLE_LINK26"/>
      <w:bookmarkStart w:id="8" w:name="OLE_LINK25"/>
      <w:bookmarkEnd w:id="7"/>
      <w:bookmarkEnd w:id="8"/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Государственный инспектор</w:t>
      </w:r>
    </w:p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Сибирского межрегионального управления государственного автодорожного надзора</w:t>
      </w:r>
    </w:p>
    <w:tbl>
      <w:tblPr>
        <w:tblW w:w="340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43"/>
        <w:gridCol w:w="3300"/>
      </w:tblGrid>
      <w:tr w:rsidR="007232EE" w:rsidRPr="007232EE" w:rsidTr="007232EE">
        <w:trPr>
          <w:tblCellSpacing w:w="0" w:type="dxa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Меркулова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Елена</w:t>
            </w:r>
            <w:proofErr w:type="spellEnd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 xml:space="preserve"> </w:t>
            </w:r>
            <w:proofErr w:type="spellStart"/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W w:w="3300" w:type="dxa"/>
              <w:jc w:val="right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00"/>
            </w:tblGrid>
            <w:tr w:rsidR="007232EE" w:rsidRPr="007232EE">
              <w:trPr>
                <w:trHeight w:val="285"/>
                <w:tblCellSpacing w:w="0" w:type="dxa"/>
                <w:jc w:val="right"/>
              </w:trPr>
              <w:tc>
                <w:tcPr>
                  <w:tcW w:w="3090" w:type="dxa"/>
                  <w:tcBorders>
                    <w:top w:val="nil"/>
                    <w:left w:val="nil"/>
                    <w:bottom w:val="single" w:sz="6" w:space="0" w:color="00000A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2EE" w:rsidRPr="007232EE" w:rsidRDefault="007232EE" w:rsidP="007232EE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232EE" w:rsidRPr="007232EE" w:rsidRDefault="007232EE" w:rsidP="007232EE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</w:tc>
            </w:tr>
            <w:tr w:rsidR="007232EE" w:rsidRPr="007232EE">
              <w:trPr>
                <w:trHeight w:val="135"/>
                <w:tblCellSpacing w:w="0" w:type="dxa"/>
                <w:jc w:val="right"/>
              </w:trPr>
              <w:tc>
                <w:tcPr>
                  <w:tcW w:w="3090" w:type="dxa"/>
                  <w:tcBorders>
                    <w:top w:val="single" w:sz="6" w:space="0" w:color="00000A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7232EE" w:rsidRPr="007232EE" w:rsidRDefault="007232EE" w:rsidP="007232EE">
                  <w:pPr>
                    <w:spacing w:before="100" w:beforeAutospacing="1" w:after="100" w:afterAutospacing="1" w:line="135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232EE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подпись</w:t>
                  </w:r>
                </w:p>
              </w:tc>
            </w:tr>
          </w:tbl>
          <w:p w:rsidR="007232EE" w:rsidRPr="007232EE" w:rsidRDefault="007232EE" w:rsidP="007232EE">
            <w:pPr>
              <w:spacing w:before="100" w:beforeAutospacing="1"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</w:tbl>
    <w:p w:rsidR="007232EE" w:rsidRPr="007232EE" w:rsidRDefault="007232EE" w:rsidP="007232EE">
      <w:pPr>
        <w:shd w:val="clear" w:color="auto" w:fill="FFFFFF"/>
        <w:spacing w:before="100" w:beforeAutospacing="1" w:after="29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Ознакомлен, 1 экз. получил «20» ноября 2017г., с вышеуказанными сроками исполнения, а</w:t>
      </w:r>
      <w:r w:rsidRPr="007232E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также с тем, что непредставление в согласованную дату письменного ответа о выполнении в</w:t>
      </w:r>
      <w:r w:rsidRPr="007232EE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 </w:t>
      </w:r>
      <w:r w:rsidRPr="007232EE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полном объеме предписания является подтверждением его невыполнения - согласен.</w:t>
      </w:r>
    </w:p>
    <w:tbl>
      <w:tblPr>
        <w:tblW w:w="1032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41"/>
        <w:gridCol w:w="3179"/>
      </w:tblGrid>
      <w:tr w:rsidR="007232EE" w:rsidRPr="007232EE" w:rsidTr="007232EE">
        <w:trPr>
          <w:tblCellSpacing w:w="0" w:type="dxa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иректор Юсупова Ольга Юрьевна</w:t>
            </w:r>
          </w:p>
        </w:tc>
        <w:tc>
          <w:tcPr>
            <w:tcW w:w="3045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7232EE" w:rsidRPr="007232EE" w:rsidTr="007232EE">
        <w:trPr>
          <w:tblCellSpacing w:w="0" w:type="dxa"/>
        </w:trPr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3045" w:type="dxa"/>
            <w:tcBorders>
              <w:top w:val="single" w:sz="6" w:space="0" w:color="00000A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232EE" w:rsidRPr="007232EE" w:rsidRDefault="007232EE" w:rsidP="007232EE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7232E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vertAlign w:val="superscript"/>
                <w:lang w:eastAsia="ru-RU"/>
              </w:rPr>
              <w:t>подпись</w:t>
            </w:r>
          </w:p>
        </w:tc>
      </w:tr>
    </w:tbl>
    <w:p w:rsidR="007232EE" w:rsidRPr="007232EE" w:rsidRDefault="007232EE" w:rsidP="007232EE">
      <w:pPr>
        <w:shd w:val="clear" w:color="auto" w:fill="FFFFFF"/>
        <w:spacing w:before="100" w:beforeAutospacing="1" w:after="150" w:line="240" w:lineRule="auto"/>
        <w:rPr>
          <w:rFonts w:ascii="yandex-sans" w:eastAsia="Times New Roman" w:hAnsi="yandex-sans" w:cs="Times New Roman"/>
          <w:color w:val="000000"/>
          <w:sz w:val="16"/>
          <w:szCs w:val="16"/>
          <w:lang w:eastAsia="ru-RU"/>
        </w:rPr>
      </w:pPr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Предписание отправлено по почте </w:t>
      </w:r>
      <w:proofErr w:type="spellStart"/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______________________</w:t>
      </w:r>
      <w:proofErr w:type="gramStart"/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г</w:t>
      </w:r>
      <w:proofErr w:type="spellEnd"/>
      <w:proofErr w:type="gramEnd"/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 xml:space="preserve">., уведомление № _______ от </w:t>
      </w:r>
      <w:proofErr w:type="spellStart"/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__________г</w:t>
      </w:r>
      <w:proofErr w:type="spellEnd"/>
      <w:r w:rsidRPr="007232EE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  <w:t>.</w:t>
      </w:r>
    </w:p>
    <w:p w:rsidR="000C2122" w:rsidRDefault="000C2122"/>
    <w:sectPr w:rsidR="000C2122" w:rsidSect="000C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32EE"/>
    <w:rsid w:val="000043E0"/>
    <w:rsid w:val="000068D0"/>
    <w:rsid w:val="0001394A"/>
    <w:rsid w:val="00023695"/>
    <w:rsid w:val="0002403D"/>
    <w:rsid w:val="0002507E"/>
    <w:rsid w:val="00026165"/>
    <w:rsid w:val="00027D54"/>
    <w:rsid w:val="00043A45"/>
    <w:rsid w:val="000458CB"/>
    <w:rsid w:val="00046DDF"/>
    <w:rsid w:val="00046F80"/>
    <w:rsid w:val="00050AC7"/>
    <w:rsid w:val="00057014"/>
    <w:rsid w:val="0006346A"/>
    <w:rsid w:val="0006417C"/>
    <w:rsid w:val="00066BBE"/>
    <w:rsid w:val="00072367"/>
    <w:rsid w:val="0007787A"/>
    <w:rsid w:val="00081B3A"/>
    <w:rsid w:val="00086DB7"/>
    <w:rsid w:val="00087FDF"/>
    <w:rsid w:val="000A4816"/>
    <w:rsid w:val="000C04DA"/>
    <w:rsid w:val="000C2122"/>
    <w:rsid w:val="000C3102"/>
    <w:rsid w:val="000C4ADB"/>
    <w:rsid w:val="000D2421"/>
    <w:rsid w:val="000F75E3"/>
    <w:rsid w:val="00113357"/>
    <w:rsid w:val="001207B1"/>
    <w:rsid w:val="00127CA3"/>
    <w:rsid w:val="00133424"/>
    <w:rsid w:val="00140AA6"/>
    <w:rsid w:val="00173C06"/>
    <w:rsid w:val="001750CD"/>
    <w:rsid w:val="00177027"/>
    <w:rsid w:val="00177587"/>
    <w:rsid w:val="00181B1E"/>
    <w:rsid w:val="00183ECF"/>
    <w:rsid w:val="00184054"/>
    <w:rsid w:val="001848F7"/>
    <w:rsid w:val="00187954"/>
    <w:rsid w:val="0019295B"/>
    <w:rsid w:val="001A0492"/>
    <w:rsid w:val="001A482F"/>
    <w:rsid w:val="001A5706"/>
    <w:rsid w:val="001B0CBF"/>
    <w:rsid w:val="001B2634"/>
    <w:rsid w:val="001B627F"/>
    <w:rsid w:val="001B7149"/>
    <w:rsid w:val="001C051D"/>
    <w:rsid w:val="001D4406"/>
    <w:rsid w:val="001E160F"/>
    <w:rsid w:val="001F197A"/>
    <w:rsid w:val="001F1A2C"/>
    <w:rsid w:val="001F561A"/>
    <w:rsid w:val="00201578"/>
    <w:rsid w:val="0020565E"/>
    <w:rsid w:val="00211824"/>
    <w:rsid w:val="002203F3"/>
    <w:rsid w:val="00221AC7"/>
    <w:rsid w:val="00234158"/>
    <w:rsid w:val="002429E7"/>
    <w:rsid w:val="00242A4D"/>
    <w:rsid w:val="00242C70"/>
    <w:rsid w:val="002433B9"/>
    <w:rsid w:val="00257012"/>
    <w:rsid w:val="00260FB9"/>
    <w:rsid w:val="002611AA"/>
    <w:rsid w:val="00271FD0"/>
    <w:rsid w:val="00272A2C"/>
    <w:rsid w:val="00277DCC"/>
    <w:rsid w:val="00277E80"/>
    <w:rsid w:val="0028039F"/>
    <w:rsid w:val="00282F3C"/>
    <w:rsid w:val="00291181"/>
    <w:rsid w:val="002956DE"/>
    <w:rsid w:val="00296B64"/>
    <w:rsid w:val="00296DDF"/>
    <w:rsid w:val="002A04E9"/>
    <w:rsid w:val="002B0F72"/>
    <w:rsid w:val="002B475F"/>
    <w:rsid w:val="002C08F5"/>
    <w:rsid w:val="002C0946"/>
    <w:rsid w:val="002C6700"/>
    <w:rsid w:val="002D1C4B"/>
    <w:rsid w:val="002D7536"/>
    <w:rsid w:val="002E0CBD"/>
    <w:rsid w:val="002F1491"/>
    <w:rsid w:val="002F3908"/>
    <w:rsid w:val="002F5ED6"/>
    <w:rsid w:val="002F6A28"/>
    <w:rsid w:val="00306286"/>
    <w:rsid w:val="003104A9"/>
    <w:rsid w:val="00310F34"/>
    <w:rsid w:val="00323D7E"/>
    <w:rsid w:val="00326EE5"/>
    <w:rsid w:val="0034666F"/>
    <w:rsid w:val="003516DD"/>
    <w:rsid w:val="00355AEA"/>
    <w:rsid w:val="00356B21"/>
    <w:rsid w:val="00370D04"/>
    <w:rsid w:val="003736A9"/>
    <w:rsid w:val="0039289F"/>
    <w:rsid w:val="003A2C17"/>
    <w:rsid w:val="003B02CC"/>
    <w:rsid w:val="003B26F0"/>
    <w:rsid w:val="003C5A51"/>
    <w:rsid w:val="003C710C"/>
    <w:rsid w:val="003E0090"/>
    <w:rsid w:val="003E0E0C"/>
    <w:rsid w:val="003E24D9"/>
    <w:rsid w:val="004034C7"/>
    <w:rsid w:val="00405958"/>
    <w:rsid w:val="00414C3B"/>
    <w:rsid w:val="004233F5"/>
    <w:rsid w:val="004278D8"/>
    <w:rsid w:val="00431614"/>
    <w:rsid w:val="00437D5C"/>
    <w:rsid w:val="00443444"/>
    <w:rsid w:val="0044610D"/>
    <w:rsid w:val="00454BFA"/>
    <w:rsid w:val="00456502"/>
    <w:rsid w:val="00463606"/>
    <w:rsid w:val="004711EB"/>
    <w:rsid w:val="00481B70"/>
    <w:rsid w:val="00482FD2"/>
    <w:rsid w:val="004842E3"/>
    <w:rsid w:val="004847B2"/>
    <w:rsid w:val="00485C92"/>
    <w:rsid w:val="00491EEA"/>
    <w:rsid w:val="00493E60"/>
    <w:rsid w:val="004944A0"/>
    <w:rsid w:val="00494C32"/>
    <w:rsid w:val="004B3BD3"/>
    <w:rsid w:val="004B73B7"/>
    <w:rsid w:val="004C186F"/>
    <w:rsid w:val="004C5656"/>
    <w:rsid w:val="004C7F91"/>
    <w:rsid w:val="004D402B"/>
    <w:rsid w:val="004E248D"/>
    <w:rsid w:val="004F514B"/>
    <w:rsid w:val="00511833"/>
    <w:rsid w:val="00514C2A"/>
    <w:rsid w:val="005168C3"/>
    <w:rsid w:val="005206CA"/>
    <w:rsid w:val="0052455D"/>
    <w:rsid w:val="0054355B"/>
    <w:rsid w:val="00556110"/>
    <w:rsid w:val="00556310"/>
    <w:rsid w:val="00585902"/>
    <w:rsid w:val="005971B0"/>
    <w:rsid w:val="005A3603"/>
    <w:rsid w:val="005A4EC9"/>
    <w:rsid w:val="005A74A9"/>
    <w:rsid w:val="005B74B1"/>
    <w:rsid w:val="005C2189"/>
    <w:rsid w:val="005C734B"/>
    <w:rsid w:val="005D1FA6"/>
    <w:rsid w:val="005D569E"/>
    <w:rsid w:val="005D7C00"/>
    <w:rsid w:val="005E394D"/>
    <w:rsid w:val="005F560F"/>
    <w:rsid w:val="00603B10"/>
    <w:rsid w:val="00604155"/>
    <w:rsid w:val="0060558E"/>
    <w:rsid w:val="0060643C"/>
    <w:rsid w:val="00606F9F"/>
    <w:rsid w:val="00607EA8"/>
    <w:rsid w:val="00613851"/>
    <w:rsid w:val="006150C0"/>
    <w:rsid w:val="00616640"/>
    <w:rsid w:val="00624FEA"/>
    <w:rsid w:val="006254EE"/>
    <w:rsid w:val="00626B7D"/>
    <w:rsid w:val="0065038D"/>
    <w:rsid w:val="00664B3C"/>
    <w:rsid w:val="006722CD"/>
    <w:rsid w:val="00681D80"/>
    <w:rsid w:val="00681DA1"/>
    <w:rsid w:val="0068588F"/>
    <w:rsid w:val="006A31EB"/>
    <w:rsid w:val="006B105A"/>
    <w:rsid w:val="006B3BBE"/>
    <w:rsid w:val="006B5893"/>
    <w:rsid w:val="006D06DA"/>
    <w:rsid w:val="006D080B"/>
    <w:rsid w:val="006D604A"/>
    <w:rsid w:val="007034E7"/>
    <w:rsid w:val="00710A73"/>
    <w:rsid w:val="00711C87"/>
    <w:rsid w:val="00713CDE"/>
    <w:rsid w:val="00720F6D"/>
    <w:rsid w:val="007232EE"/>
    <w:rsid w:val="00726277"/>
    <w:rsid w:val="00730C44"/>
    <w:rsid w:val="00731598"/>
    <w:rsid w:val="00732E41"/>
    <w:rsid w:val="00733693"/>
    <w:rsid w:val="00734B56"/>
    <w:rsid w:val="0074481F"/>
    <w:rsid w:val="00747FF7"/>
    <w:rsid w:val="00751584"/>
    <w:rsid w:val="00754958"/>
    <w:rsid w:val="0076031F"/>
    <w:rsid w:val="007658AF"/>
    <w:rsid w:val="0078178E"/>
    <w:rsid w:val="00797FDE"/>
    <w:rsid w:val="007B1E53"/>
    <w:rsid w:val="007B29BE"/>
    <w:rsid w:val="007B3733"/>
    <w:rsid w:val="007C050E"/>
    <w:rsid w:val="007E0B4B"/>
    <w:rsid w:val="007F51BF"/>
    <w:rsid w:val="00801528"/>
    <w:rsid w:val="008041BD"/>
    <w:rsid w:val="0081186D"/>
    <w:rsid w:val="00812A88"/>
    <w:rsid w:val="00812D78"/>
    <w:rsid w:val="00813C40"/>
    <w:rsid w:val="0081752B"/>
    <w:rsid w:val="00822A57"/>
    <w:rsid w:val="00826C37"/>
    <w:rsid w:val="00837955"/>
    <w:rsid w:val="00843521"/>
    <w:rsid w:val="00860438"/>
    <w:rsid w:val="00863C5A"/>
    <w:rsid w:val="00866E7E"/>
    <w:rsid w:val="008677FC"/>
    <w:rsid w:val="0087358C"/>
    <w:rsid w:val="008823F0"/>
    <w:rsid w:val="0089397C"/>
    <w:rsid w:val="008A19C8"/>
    <w:rsid w:val="008A1D10"/>
    <w:rsid w:val="008A7AC3"/>
    <w:rsid w:val="008D35EE"/>
    <w:rsid w:val="008D4E97"/>
    <w:rsid w:val="008E6E2F"/>
    <w:rsid w:val="008F634C"/>
    <w:rsid w:val="00900DD3"/>
    <w:rsid w:val="0090215D"/>
    <w:rsid w:val="00904614"/>
    <w:rsid w:val="009110AC"/>
    <w:rsid w:val="00915740"/>
    <w:rsid w:val="00927607"/>
    <w:rsid w:val="00930D9F"/>
    <w:rsid w:val="0093488E"/>
    <w:rsid w:val="00961CDD"/>
    <w:rsid w:val="009640E2"/>
    <w:rsid w:val="00970FB9"/>
    <w:rsid w:val="0097354B"/>
    <w:rsid w:val="00976B8E"/>
    <w:rsid w:val="009773B6"/>
    <w:rsid w:val="00983502"/>
    <w:rsid w:val="00990FBB"/>
    <w:rsid w:val="0099246A"/>
    <w:rsid w:val="009A08A4"/>
    <w:rsid w:val="009B5518"/>
    <w:rsid w:val="009C1B59"/>
    <w:rsid w:val="009C2005"/>
    <w:rsid w:val="009C4252"/>
    <w:rsid w:val="009F3228"/>
    <w:rsid w:val="009F61D3"/>
    <w:rsid w:val="00A30818"/>
    <w:rsid w:val="00A4010E"/>
    <w:rsid w:val="00A44DA6"/>
    <w:rsid w:val="00A472C3"/>
    <w:rsid w:val="00A532A0"/>
    <w:rsid w:val="00A534FE"/>
    <w:rsid w:val="00A567F2"/>
    <w:rsid w:val="00A6108B"/>
    <w:rsid w:val="00A6305B"/>
    <w:rsid w:val="00A64449"/>
    <w:rsid w:val="00A67B6F"/>
    <w:rsid w:val="00A81F08"/>
    <w:rsid w:val="00A835A0"/>
    <w:rsid w:val="00A83F47"/>
    <w:rsid w:val="00A91F6F"/>
    <w:rsid w:val="00AB7578"/>
    <w:rsid w:val="00AC6A69"/>
    <w:rsid w:val="00AD0586"/>
    <w:rsid w:val="00AF1C47"/>
    <w:rsid w:val="00B13126"/>
    <w:rsid w:val="00B15805"/>
    <w:rsid w:val="00B21EB3"/>
    <w:rsid w:val="00B22F51"/>
    <w:rsid w:val="00B30BBE"/>
    <w:rsid w:val="00B32CB6"/>
    <w:rsid w:val="00B33774"/>
    <w:rsid w:val="00B469DE"/>
    <w:rsid w:val="00B5546C"/>
    <w:rsid w:val="00B63236"/>
    <w:rsid w:val="00B63B5B"/>
    <w:rsid w:val="00B6408A"/>
    <w:rsid w:val="00B67862"/>
    <w:rsid w:val="00B725BD"/>
    <w:rsid w:val="00B73100"/>
    <w:rsid w:val="00B757EB"/>
    <w:rsid w:val="00B96F31"/>
    <w:rsid w:val="00B97EB8"/>
    <w:rsid w:val="00BB6C48"/>
    <w:rsid w:val="00BC4EEC"/>
    <w:rsid w:val="00BC661B"/>
    <w:rsid w:val="00BD36B1"/>
    <w:rsid w:val="00BE35D6"/>
    <w:rsid w:val="00BE3B94"/>
    <w:rsid w:val="00BF1261"/>
    <w:rsid w:val="00C226D7"/>
    <w:rsid w:val="00C30C58"/>
    <w:rsid w:val="00C30D31"/>
    <w:rsid w:val="00C32961"/>
    <w:rsid w:val="00C35A25"/>
    <w:rsid w:val="00C40DC9"/>
    <w:rsid w:val="00C448C0"/>
    <w:rsid w:val="00C512BC"/>
    <w:rsid w:val="00C517E0"/>
    <w:rsid w:val="00C54ACF"/>
    <w:rsid w:val="00C60F02"/>
    <w:rsid w:val="00C6496F"/>
    <w:rsid w:val="00C72D64"/>
    <w:rsid w:val="00C77A35"/>
    <w:rsid w:val="00C817BC"/>
    <w:rsid w:val="00C83862"/>
    <w:rsid w:val="00C95915"/>
    <w:rsid w:val="00CA7C52"/>
    <w:rsid w:val="00CB2116"/>
    <w:rsid w:val="00CB4567"/>
    <w:rsid w:val="00CC1EEE"/>
    <w:rsid w:val="00CC4D4E"/>
    <w:rsid w:val="00CE5083"/>
    <w:rsid w:val="00CE54E4"/>
    <w:rsid w:val="00CF58A9"/>
    <w:rsid w:val="00D059DD"/>
    <w:rsid w:val="00D12C5F"/>
    <w:rsid w:val="00D16AC9"/>
    <w:rsid w:val="00D27662"/>
    <w:rsid w:val="00D27C3F"/>
    <w:rsid w:val="00D27D9F"/>
    <w:rsid w:val="00D301B4"/>
    <w:rsid w:val="00D5447B"/>
    <w:rsid w:val="00D57241"/>
    <w:rsid w:val="00D61A15"/>
    <w:rsid w:val="00D70DAD"/>
    <w:rsid w:val="00D718C4"/>
    <w:rsid w:val="00D80393"/>
    <w:rsid w:val="00D81833"/>
    <w:rsid w:val="00D944EE"/>
    <w:rsid w:val="00D96AC4"/>
    <w:rsid w:val="00DA2C30"/>
    <w:rsid w:val="00DD2F8B"/>
    <w:rsid w:val="00DD35A8"/>
    <w:rsid w:val="00E00897"/>
    <w:rsid w:val="00E07628"/>
    <w:rsid w:val="00E07DC1"/>
    <w:rsid w:val="00E07EC7"/>
    <w:rsid w:val="00E21873"/>
    <w:rsid w:val="00E24CA4"/>
    <w:rsid w:val="00E32553"/>
    <w:rsid w:val="00E3484F"/>
    <w:rsid w:val="00E34C50"/>
    <w:rsid w:val="00E56C0F"/>
    <w:rsid w:val="00E618C0"/>
    <w:rsid w:val="00E64614"/>
    <w:rsid w:val="00E67447"/>
    <w:rsid w:val="00E723BE"/>
    <w:rsid w:val="00E73FB0"/>
    <w:rsid w:val="00E75FF4"/>
    <w:rsid w:val="00E778BD"/>
    <w:rsid w:val="00E8127A"/>
    <w:rsid w:val="00E838CC"/>
    <w:rsid w:val="00E90C4A"/>
    <w:rsid w:val="00E9457A"/>
    <w:rsid w:val="00EB2F60"/>
    <w:rsid w:val="00EC07F3"/>
    <w:rsid w:val="00ED1A7C"/>
    <w:rsid w:val="00EE4560"/>
    <w:rsid w:val="00EE7021"/>
    <w:rsid w:val="00EF3AE5"/>
    <w:rsid w:val="00EF5970"/>
    <w:rsid w:val="00F01D0E"/>
    <w:rsid w:val="00F030D8"/>
    <w:rsid w:val="00F06863"/>
    <w:rsid w:val="00F07964"/>
    <w:rsid w:val="00F105DB"/>
    <w:rsid w:val="00F1302B"/>
    <w:rsid w:val="00F1586C"/>
    <w:rsid w:val="00F177F0"/>
    <w:rsid w:val="00F276B5"/>
    <w:rsid w:val="00F36CB6"/>
    <w:rsid w:val="00F6632D"/>
    <w:rsid w:val="00F71448"/>
    <w:rsid w:val="00F7264E"/>
    <w:rsid w:val="00F73ECA"/>
    <w:rsid w:val="00F75D74"/>
    <w:rsid w:val="00F9690B"/>
    <w:rsid w:val="00FB1C48"/>
    <w:rsid w:val="00FC45AD"/>
    <w:rsid w:val="00FC63D0"/>
    <w:rsid w:val="00FD1822"/>
    <w:rsid w:val="00FD4BDA"/>
    <w:rsid w:val="00FF0010"/>
    <w:rsid w:val="00FF24CA"/>
    <w:rsid w:val="00FF64D3"/>
    <w:rsid w:val="00FF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122"/>
  </w:style>
  <w:style w:type="paragraph" w:styleId="2">
    <w:name w:val="heading 2"/>
    <w:basedOn w:val="a"/>
    <w:link w:val="20"/>
    <w:uiPriority w:val="9"/>
    <w:qFormat/>
    <w:rsid w:val="00723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232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723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2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74999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915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7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2</cp:revision>
  <cp:lastPrinted>2017-11-21T01:52:00Z</cp:lastPrinted>
  <dcterms:created xsi:type="dcterms:W3CDTF">2017-11-21T01:48:00Z</dcterms:created>
  <dcterms:modified xsi:type="dcterms:W3CDTF">2017-11-21T03:30:00Z</dcterms:modified>
</cp:coreProperties>
</file>