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A3" w:rsidRDefault="00D52B71" w:rsidP="00D52B71">
      <w:pPr>
        <w:ind w:right="-259"/>
        <w:rPr>
          <w:rFonts w:eastAsia="Times New Roman"/>
          <w:bCs/>
          <w:sz w:val="28"/>
          <w:szCs w:val="28"/>
        </w:rPr>
      </w:pPr>
      <w:r w:rsidRPr="00EC10A6">
        <w:rPr>
          <w:rFonts w:eastAsia="Times New Roman"/>
          <w:bCs/>
          <w:sz w:val="28"/>
          <w:szCs w:val="28"/>
        </w:rPr>
        <w:t xml:space="preserve">                                                     </w:t>
      </w:r>
    </w:p>
    <w:p w:rsidR="00D52B71" w:rsidRPr="00EC10A6" w:rsidRDefault="00FA20A3" w:rsidP="00D52B71">
      <w:pPr>
        <w:ind w:right="-25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</w:t>
      </w:r>
      <w:r w:rsidR="00D52B71" w:rsidRPr="00EC10A6">
        <w:rPr>
          <w:rFonts w:eastAsia="Times New Roman"/>
          <w:bCs/>
          <w:sz w:val="28"/>
          <w:szCs w:val="28"/>
        </w:rPr>
        <w:t xml:space="preserve">    Утверждаю:</w:t>
      </w:r>
    </w:p>
    <w:p w:rsidR="00D52B71" w:rsidRPr="00EC10A6" w:rsidRDefault="00D52B71" w:rsidP="00D52B71">
      <w:pPr>
        <w:ind w:right="-259"/>
        <w:jc w:val="center"/>
        <w:rPr>
          <w:rFonts w:eastAsia="Times New Roman"/>
          <w:bCs/>
          <w:sz w:val="28"/>
          <w:szCs w:val="28"/>
        </w:rPr>
      </w:pPr>
      <w:r w:rsidRPr="00EC10A6">
        <w:rPr>
          <w:rFonts w:eastAsia="Times New Roman"/>
          <w:bCs/>
          <w:sz w:val="28"/>
          <w:szCs w:val="28"/>
        </w:rPr>
        <w:t xml:space="preserve">                                                   Директор КГБУ СО «КЦСОН «Пировский»</w:t>
      </w:r>
    </w:p>
    <w:p w:rsidR="00D52B71" w:rsidRDefault="00D52B71" w:rsidP="00D52B71">
      <w:pPr>
        <w:tabs>
          <w:tab w:val="left" w:pos="4005"/>
        </w:tabs>
        <w:ind w:right="-259"/>
        <w:jc w:val="both"/>
        <w:rPr>
          <w:rFonts w:eastAsia="Times New Roman"/>
          <w:bCs/>
          <w:sz w:val="28"/>
          <w:szCs w:val="28"/>
        </w:rPr>
      </w:pPr>
      <w:r w:rsidRPr="00EC10A6">
        <w:rPr>
          <w:rFonts w:eastAsia="Times New Roman"/>
          <w:bCs/>
          <w:sz w:val="28"/>
          <w:szCs w:val="28"/>
        </w:rPr>
        <w:tab/>
        <w:t>__________________________ О.Ю.Юсупова</w:t>
      </w:r>
    </w:p>
    <w:p w:rsidR="00D52B71" w:rsidRPr="00EC10A6" w:rsidRDefault="00D52B71" w:rsidP="00D52B71">
      <w:pPr>
        <w:tabs>
          <w:tab w:val="left" w:pos="4005"/>
        </w:tabs>
        <w:ind w:right="-25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«</w:t>
      </w:r>
      <w:r w:rsidR="000E341D">
        <w:rPr>
          <w:rFonts w:eastAsia="Times New Roman"/>
          <w:bCs/>
          <w:sz w:val="28"/>
          <w:szCs w:val="28"/>
        </w:rPr>
        <w:t>09</w:t>
      </w:r>
      <w:r>
        <w:rPr>
          <w:rFonts w:eastAsia="Times New Roman"/>
          <w:bCs/>
          <w:sz w:val="28"/>
          <w:szCs w:val="28"/>
        </w:rPr>
        <w:t xml:space="preserve">» </w:t>
      </w:r>
      <w:r w:rsidR="00FA20A3">
        <w:rPr>
          <w:rFonts w:eastAsia="Times New Roman"/>
          <w:bCs/>
          <w:sz w:val="28"/>
          <w:szCs w:val="28"/>
        </w:rPr>
        <w:t xml:space="preserve"> </w:t>
      </w:r>
      <w:r w:rsidR="000E341D">
        <w:rPr>
          <w:rFonts w:eastAsia="Times New Roman"/>
          <w:bCs/>
          <w:sz w:val="28"/>
          <w:szCs w:val="28"/>
        </w:rPr>
        <w:t xml:space="preserve">января </w:t>
      </w:r>
      <w:r>
        <w:rPr>
          <w:rFonts w:eastAsia="Times New Roman"/>
          <w:bCs/>
          <w:sz w:val="28"/>
          <w:szCs w:val="28"/>
        </w:rPr>
        <w:t xml:space="preserve"> 20</w:t>
      </w:r>
      <w:r w:rsidR="000E341D">
        <w:rPr>
          <w:rFonts w:eastAsia="Times New Roman"/>
          <w:bCs/>
          <w:sz w:val="28"/>
          <w:szCs w:val="28"/>
        </w:rPr>
        <w:t>20</w:t>
      </w:r>
      <w:r>
        <w:rPr>
          <w:rFonts w:eastAsia="Times New Roman"/>
          <w:bCs/>
          <w:sz w:val="28"/>
          <w:szCs w:val="28"/>
        </w:rPr>
        <w:t xml:space="preserve">    года</w:t>
      </w:r>
    </w:p>
    <w:p w:rsidR="00D52B71" w:rsidRPr="00EC10A6" w:rsidRDefault="00D52B71" w:rsidP="00D52B71">
      <w:pPr>
        <w:ind w:right="-259"/>
        <w:jc w:val="center"/>
        <w:rPr>
          <w:rFonts w:eastAsia="Times New Roman"/>
          <w:bCs/>
          <w:sz w:val="28"/>
          <w:szCs w:val="28"/>
        </w:rPr>
      </w:pPr>
    </w:p>
    <w:p w:rsidR="00D52B71" w:rsidRDefault="00D52B71" w:rsidP="00D52B7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52B71" w:rsidRDefault="00D52B71" w:rsidP="00D52B7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52B71" w:rsidRDefault="00D52B71" w:rsidP="00D52B7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52B71" w:rsidRDefault="00D52B71" w:rsidP="00D52B7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D52B71" w:rsidRDefault="00D52B71" w:rsidP="00D52B7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D452E" w:rsidRDefault="009D452E" w:rsidP="00D52B7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D452E" w:rsidRDefault="009D452E" w:rsidP="00D52B7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D452E" w:rsidRDefault="009D452E" w:rsidP="00D52B7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F258D6" w:rsidRPr="00F258D6" w:rsidRDefault="00F258D6" w:rsidP="00F258D6">
      <w:pPr>
        <w:ind w:right="-259"/>
        <w:jc w:val="center"/>
        <w:rPr>
          <w:b/>
          <w:sz w:val="36"/>
          <w:szCs w:val="36"/>
        </w:rPr>
      </w:pPr>
      <w:r w:rsidRPr="00F258D6">
        <w:rPr>
          <w:rFonts w:eastAsia="Times New Roman"/>
          <w:b/>
          <w:sz w:val="36"/>
          <w:szCs w:val="36"/>
        </w:rPr>
        <w:t>ПОЛОЖЕНИЕ</w:t>
      </w:r>
    </w:p>
    <w:p w:rsidR="00F258D6" w:rsidRDefault="00F258D6" w:rsidP="00F258D6">
      <w:pPr>
        <w:ind w:right="-259"/>
        <w:jc w:val="center"/>
        <w:rPr>
          <w:rFonts w:eastAsia="Times New Roman"/>
          <w:b/>
          <w:sz w:val="36"/>
          <w:szCs w:val="36"/>
        </w:rPr>
      </w:pPr>
      <w:r w:rsidRPr="00F258D6">
        <w:rPr>
          <w:rFonts w:eastAsia="Times New Roman"/>
          <w:b/>
          <w:sz w:val="36"/>
          <w:szCs w:val="36"/>
        </w:rPr>
        <w:t>о порядке</w:t>
      </w:r>
      <w:r>
        <w:rPr>
          <w:rFonts w:eastAsia="Times New Roman"/>
          <w:b/>
          <w:sz w:val="36"/>
          <w:szCs w:val="36"/>
        </w:rPr>
        <w:t xml:space="preserve"> </w:t>
      </w:r>
      <w:r w:rsidRPr="00F258D6">
        <w:rPr>
          <w:rFonts w:eastAsia="Times New Roman"/>
          <w:b/>
          <w:sz w:val="36"/>
          <w:szCs w:val="36"/>
        </w:rPr>
        <w:t>рассмотрения обращений</w:t>
      </w:r>
      <w:r w:rsidR="00BF038B">
        <w:rPr>
          <w:rFonts w:eastAsia="Times New Roman"/>
          <w:b/>
          <w:sz w:val="36"/>
          <w:szCs w:val="36"/>
        </w:rPr>
        <w:t xml:space="preserve"> </w:t>
      </w:r>
    </w:p>
    <w:p w:rsidR="00D52B71" w:rsidRPr="00F258D6" w:rsidRDefault="00F258D6" w:rsidP="00F258D6">
      <w:pPr>
        <w:ind w:right="-259"/>
        <w:jc w:val="center"/>
        <w:rPr>
          <w:rFonts w:eastAsia="Times New Roman"/>
          <w:b/>
          <w:bCs/>
          <w:sz w:val="36"/>
          <w:szCs w:val="36"/>
        </w:rPr>
      </w:pPr>
      <w:r w:rsidRPr="00F258D6">
        <w:rPr>
          <w:rFonts w:eastAsia="Times New Roman"/>
          <w:b/>
          <w:sz w:val="36"/>
          <w:szCs w:val="36"/>
        </w:rPr>
        <w:t xml:space="preserve"> получателей социальных услуг</w:t>
      </w:r>
    </w:p>
    <w:p w:rsidR="00BE0A0A" w:rsidRPr="00F258D6" w:rsidRDefault="00BE0A0A">
      <w:pPr>
        <w:spacing w:line="205" w:lineRule="exact"/>
        <w:rPr>
          <w:b/>
          <w:sz w:val="36"/>
          <w:szCs w:val="36"/>
        </w:rPr>
      </w:pPr>
    </w:p>
    <w:p w:rsidR="009D452E" w:rsidRPr="009D452E" w:rsidRDefault="00F258D6">
      <w:pPr>
        <w:spacing w:line="320" w:lineRule="exac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в КГБУ СО «КЦСОН «Пировский»</w:t>
      </w:r>
    </w:p>
    <w:p w:rsidR="009D452E" w:rsidRPr="009D452E" w:rsidRDefault="009D452E">
      <w:pPr>
        <w:spacing w:line="320" w:lineRule="exact"/>
        <w:rPr>
          <w:b/>
          <w:sz w:val="36"/>
          <w:szCs w:val="36"/>
        </w:rPr>
      </w:pPr>
    </w:p>
    <w:p w:rsidR="009D452E" w:rsidRDefault="009D452E">
      <w:pPr>
        <w:spacing w:line="320" w:lineRule="exact"/>
        <w:rPr>
          <w:sz w:val="20"/>
          <w:szCs w:val="20"/>
        </w:rPr>
      </w:pPr>
    </w:p>
    <w:p w:rsidR="009D452E" w:rsidRDefault="009D452E">
      <w:pPr>
        <w:spacing w:line="320" w:lineRule="exact"/>
        <w:rPr>
          <w:sz w:val="20"/>
          <w:szCs w:val="20"/>
        </w:rPr>
      </w:pPr>
    </w:p>
    <w:p w:rsidR="009D452E" w:rsidRDefault="009D452E">
      <w:pPr>
        <w:spacing w:line="320" w:lineRule="exact"/>
        <w:rPr>
          <w:sz w:val="20"/>
          <w:szCs w:val="20"/>
        </w:rPr>
      </w:pPr>
    </w:p>
    <w:p w:rsidR="009D452E" w:rsidRDefault="009D452E">
      <w:pPr>
        <w:spacing w:line="320" w:lineRule="exact"/>
        <w:rPr>
          <w:sz w:val="20"/>
          <w:szCs w:val="20"/>
        </w:rPr>
      </w:pPr>
    </w:p>
    <w:p w:rsidR="009D452E" w:rsidRDefault="009D452E">
      <w:pPr>
        <w:spacing w:line="320" w:lineRule="exact"/>
        <w:rPr>
          <w:sz w:val="20"/>
          <w:szCs w:val="20"/>
        </w:rPr>
      </w:pPr>
    </w:p>
    <w:p w:rsidR="009D452E" w:rsidRDefault="009D452E">
      <w:pPr>
        <w:spacing w:line="320" w:lineRule="exact"/>
        <w:rPr>
          <w:sz w:val="20"/>
          <w:szCs w:val="20"/>
        </w:rPr>
      </w:pPr>
    </w:p>
    <w:p w:rsidR="009D452E" w:rsidRDefault="009D452E">
      <w:pPr>
        <w:spacing w:line="320" w:lineRule="exact"/>
        <w:rPr>
          <w:sz w:val="20"/>
          <w:szCs w:val="20"/>
        </w:rPr>
      </w:pPr>
    </w:p>
    <w:p w:rsidR="009D452E" w:rsidRDefault="009D452E">
      <w:pPr>
        <w:spacing w:line="320" w:lineRule="exact"/>
        <w:rPr>
          <w:sz w:val="20"/>
          <w:szCs w:val="20"/>
        </w:rPr>
      </w:pPr>
    </w:p>
    <w:p w:rsidR="009D452E" w:rsidRDefault="009D452E">
      <w:pPr>
        <w:spacing w:line="320" w:lineRule="exact"/>
        <w:rPr>
          <w:sz w:val="20"/>
          <w:szCs w:val="20"/>
        </w:rPr>
      </w:pPr>
    </w:p>
    <w:p w:rsidR="009D452E" w:rsidRDefault="009D452E">
      <w:pPr>
        <w:spacing w:line="320" w:lineRule="exact"/>
        <w:rPr>
          <w:sz w:val="20"/>
          <w:szCs w:val="20"/>
        </w:rPr>
      </w:pPr>
    </w:p>
    <w:p w:rsidR="009D452E" w:rsidRDefault="009D452E">
      <w:pPr>
        <w:spacing w:line="320" w:lineRule="exact"/>
        <w:rPr>
          <w:sz w:val="20"/>
          <w:szCs w:val="20"/>
        </w:rPr>
      </w:pPr>
    </w:p>
    <w:p w:rsidR="009D452E" w:rsidRDefault="009D452E">
      <w:pPr>
        <w:spacing w:line="320" w:lineRule="exact"/>
        <w:rPr>
          <w:sz w:val="20"/>
          <w:szCs w:val="20"/>
        </w:rPr>
      </w:pPr>
    </w:p>
    <w:p w:rsidR="009D452E" w:rsidRDefault="009D452E">
      <w:pPr>
        <w:spacing w:line="320" w:lineRule="exact"/>
        <w:rPr>
          <w:sz w:val="20"/>
          <w:szCs w:val="20"/>
        </w:rPr>
      </w:pPr>
    </w:p>
    <w:p w:rsidR="009D452E" w:rsidRDefault="009D452E">
      <w:pPr>
        <w:spacing w:line="320" w:lineRule="exact"/>
        <w:rPr>
          <w:sz w:val="20"/>
          <w:szCs w:val="20"/>
        </w:rPr>
      </w:pPr>
    </w:p>
    <w:p w:rsidR="009D452E" w:rsidRDefault="009D452E">
      <w:pPr>
        <w:spacing w:line="320" w:lineRule="exact"/>
        <w:rPr>
          <w:sz w:val="20"/>
          <w:szCs w:val="20"/>
        </w:rPr>
      </w:pPr>
    </w:p>
    <w:p w:rsidR="009D452E" w:rsidRDefault="009D452E">
      <w:pPr>
        <w:spacing w:line="320" w:lineRule="exact"/>
        <w:rPr>
          <w:sz w:val="20"/>
          <w:szCs w:val="20"/>
        </w:rPr>
      </w:pPr>
    </w:p>
    <w:p w:rsidR="009D452E" w:rsidRPr="009D452E" w:rsidRDefault="009D452E" w:rsidP="009D452E">
      <w:pPr>
        <w:spacing w:line="320" w:lineRule="exact"/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Pr="009D452E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9D452E">
        <w:rPr>
          <w:sz w:val="36"/>
          <w:szCs w:val="36"/>
        </w:rPr>
        <w:t>Пировское</w:t>
      </w:r>
    </w:p>
    <w:p w:rsidR="009D452E" w:rsidRPr="009D452E" w:rsidRDefault="009D452E" w:rsidP="009D452E">
      <w:pPr>
        <w:spacing w:line="320" w:lineRule="exact"/>
        <w:jc w:val="center"/>
        <w:rPr>
          <w:sz w:val="36"/>
          <w:szCs w:val="36"/>
        </w:rPr>
      </w:pPr>
      <w:r w:rsidRPr="009D452E">
        <w:rPr>
          <w:sz w:val="36"/>
          <w:szCs w:val="36"/>
        </w:rPr>
        <w:t>2020</w:t>
      </w:r>
    </w:p>
    <w:p w:rsidR="009D452E" w:rsidRDefault="009D452E" w:rsidP="009D452E">
      <w:pPr>
        <w:spacing w:line="320" w:lineRule="exact"/>
        <w:jc w:val="center"/>
        <w:rPr>
          <w:sz w:val="20"/>
          <w:szCs w:val="20"/>
        </w:rPr>
      </w:pPr>
    </w:p>
    <w:p w:rsidR="00BE0A0A" w:rsidRDefault="00BE0A0A">
      <w:pPr>
        <w:sectPr w:rsidR="00BE0A0A" w:rsidSect="00FA20A3">
          <w:pgSz w:w="11900" w:h="16838"/>
          <w:pgMar w:top="993" w:right="846" w:bottom="1440" w:left="1440" w:header="0" w:footer="0" w:gutter="0"/>
          <w:cols w:space="720" w:equalWidth="0">
            <w:col w:w="9620"/>
          </w:cols>
        </w:sectPr>
      </w:pPr>
    </w:p>
    <w:p w:rsidR="00BE0A0A" w:rsidRDefault="00D52B71">
      <w:pPr>
        <w:numPr>
          <w:ilvl w:val="0"/>
          <w:numId w:val="40"/>
        </w:numPr>
        <w:tabs>
          <w:tab w:val="left" w:pos="3900"/>
        </w:tabs>
        <w:ind w:left="3900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BE0A0A" w:rsidRDefault="00D52B71" w:rsidP="00C942B2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Настоящим Положением регулируется порядок (далее-Порядок) взаимоотношений между организацией-поставщиком социальных услуг, </w:t>
      </w:r>
      <w:r w:rsidR="00F258D6">
        <w:rPr>
          <w:rFonts w:eastAsia="Times New Roman"/>
          <w:sz w:val="28"/>
          <w:szCs w:val="28"/>
        </w:rPr>
        <w:t>Краевым государственным</w:t>
      </w:r>
      <w:r>
        <w:rPr>
          <w:rFonts w:eastAsia="Times New Roman"/>
          <w:sz w:val="28"/>
          <w:szCs w:val="28"/>
        </w:rPr>
        <w:t xml:space="preserve"> учреждением </w:t>
      </w:r>
      <w:r w:rsidR="00F258D6">
        <w:rPr>
          <w:rFonts w:eastAsia="Times New Roman"/>
          <w:sz w:val="28"/>
          <w:szCs w:val="28"/>
        </w:rPr>
        <w:t xml:space="preserve"> социального обслуживания </w:t>
      </w:r>
      <w:r>
        <w:rPr>
          <w:rFonts w:eastAsia="Times New Roman"/>
          <w:sz w:val="28"/>
          <w:szCs w:val="28"/>
        </w:rPr>
        <w:t>«КЦСОН</w:t>
      </w:r>
      <w:r w:rsidR="00F258D6">
        <w:rPr>
          <w:rFonts w:eastAsia="Times New Roman"/>
          <w:sz w:val="28"/>
          <w:szCs w:val="28"/>
        </w:rPr>
        <w:t xml:space="preserve"> «Пировский </w:t>
      </w:r>
      <w:r>
        <w:rPr>
          <w:rFonts w:eastAsia="Times New Roman"/>
          <w:sz w:val="28"/>
          <w:szCs w:val="28"/>
        </w:rPr>
        <w:t xml:space="preserve"> (далее Учреждение)</w:t>
      </w:r>
      <w:r w:rsidR="00C942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получателем (или его законным представителем) социальных услуг по осуществлению его права на обжал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вание действий (бездействий) специалиста, оказывающего социальные усл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ги, и получение официального ответа от руководства Учреждения.</w:t>
      </w:r>
    </w:p>
    <w:p w:rsidR="00BE0A0A" w:rsidRDefault="00D52B71" w:rsidP="00C942B2">
      <w:pPr>
        <w:ind w:left="9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Право граждан на обращение:</w:t>
      </w:r>
    </w:p>
    <w:p w:rsidR="00C942B2" w:rsidRDefault="00D52B71" w:rsidP="00C942B2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-получатели социальных услуг согласно действующему законодательству имеют право обращаться лично, а также направлять индивидуальные и ко</w:t>
      </w:r>
      <w:r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 xml:space="preserve">лективные обращения руководителю Учреждения-поставщика социальных услуг; </w:t>
      </w:r>
    </w:p>
    <w:p w:rsidR="00BE0A0A" w:rsidRDefault="00D52B71" w:rsidP="00C942B2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-получатели услуг реализуют право на обращение свободно и добровольно;</w:t>
      </w:r>
    </w:p>
    <w:p w:rsidR="00BE0A0A" w:rsidRDefault="00D52B71" w:rsidP="00C942B2">
      <w:pPr>
        <w:spacing w:line="23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-осуществление потребителями права на обращение не должно нарушать права и свободы других лиц.</w:t>
      </w:r>
    </w:p>
    <w:p w:rsidR="00BE0A0A" w:rsidRDefault="00BE0A0A" w:rsidP="00C942B2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BE0A0A" w:rsidRDefault="00D52B71" w:rsidP="00C942B2">
      <w:pPr>
        <w:spacing w:line="237" w:lineRule="auto"/>
        <w:ind w:left="260" w:right="1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Основные термины, используемые в настоящем Порядке. В настоящем Порядке используются следующие термины:</w:t>
      </w:r>
    </w:p>
    <w:p w:rsidR="00BE0A0A" w:rsidRDefault="00BE0A0A" w:rsidP="00C942B2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BE0A0A" w:rsidRDefault="00D52B71" w:rsidP="00C942B2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обращение потребителя</w:t>
      </w:r>
      <w:r w:rsidR="00C942B2">
        <w:rPr>
          <w:rFonts w:eastAsia="Times New Roman"/>
          <w:sz w:val="28"/>
          <w:szCs w:val="28"/>
        </w:rPr>
        <w:t xml:space="preserve"> (далее - обращение) -</w:t>
      </w:r>
      <w:r>
        <w:rPr>
          <w:rFonts w:eastAsia="Times New Roman"/>
          <w:sz w:val="28"/>
          <w:szCs w:val="28"/>
        </w:rPr>
        <w:t xml:space="preserve"> направленные руководителю Учреждения или в вышестоящий орган письменные или устные предлож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ние, заявление или жалоба.</w:t>
      </w:r>
    </w:p>
    <w:p w:rsidR="00BE0A0A" w:rsidRDefault="00BE0A0A" w:rsidP="00C942B2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C942B2" w:rsidRDefault="00D52B71" w:rsidP="00C942B2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предложение</w:t>
      </w:r>
      <w:r>
        <w:rPr>
          <w:rFonts w:eastAsia="Times New Roman"/>
          <w:sz w:val="28"/>
          <w:szCs w:val="28"/>
        </w:rPr>
        <w:t xml:space="preserve"> - рекомендация получателя услуг по совершенствованию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рядка, перечня и условий предоставления социальных услуг;</w:t>
      </w:r>
    </w:p>
    <w:p w:rsidR="00C942B2" w:rsidRDefault="00D52B71" w:rsidP="00C942B2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b/>
          <w:bCs/>
          <w:sz w:val="28"/>
          <w:szCs w:val="28"/>
        </w:rPr>
        <w:t>заявление</w:t>
      </w:r>
      <w:r>
        <w:rPr>
          <w:rFonts w:eastAsia="Times New Roman"/>
          <w:sz w:val="28"/>
          <w:szCs w:val="28"/>
        </w:rPr>
        <w:t xml:space="preserve"> - просьба получателя услуг о содействии в реализации его ко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Учреждения либо критика деятельности Учре</w:t>
      </w:r>
      <w:r>
        <w:rPr>
          <w:rFonts w:eastAsia="Times New Roman"/>
          <w:sz w:val="28"/>
          <w:szCs w:val="28"/>
        </w:rPr>
        <w:t>ж</w:t>
      </w:r>
      <w:r>
        <w:rPr>
          <w:rFonts w:eastAsia="Times New Roman"/>
          <w:sz w:val="28"/>
          <w:szCs w:val="28"/>
        </w:rPr>
        <w:t>дения;</w:t>
      </w:r>
    </w:p>
    <w:p w:rsidR="00BE0A0A" w:rsidRDefault="00D52B71" w:rsidP="00C942B2">
      <w:pPr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b/>
          <w:bCs/>
          <w:sz w:val="28"/>
          <w:szCs w:val="28"/>
        </w:rPr>
        <w:t>жалоба</w:t>
      </w:r>
      <w:r>
        <w:rPr>
          <w:rFonts w:eastAsia="Times New Roman"/>
          <w:sz w:val="28"/>
          <w:szCs w:val="28"/>
        </w:rPr>
        <w:t xml:space="preserve"> - просьба получателя услуг о восстановлении или защите его</w:t>
      </w:r>
      <w:r w:rsidR="00C942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шенных прав, свобод или законных интересов либо прав, свобод или зако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ных интересов других лиц.</w:t>
      </w:r>
    </w:p>
    <w:p w:rsidR="00BE0A0A" w:rsidRDefault="00BE0A0A" w:rsidP="00C942B2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BE0A0A" w:rsidRDefault="00D52B71" w:rsidP="00C942B2">
      <w:pPr>
        <w:spacing w:line="274" w:lineRule="auto"/>
        <w:ind w:left="260" w:right="14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Права получателей услуг при рассмотрении обращения. При рассмотрении обращения обратившийся имеет право:</w:t>
      </w:r>
    </w:p>
    <w:p w:rsidR="00BE0A0A" w:rsidRDefault="00D52B71" w:rsidP="00C942B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-представлять дополнительные документы и материалы либо обращаться с</w:t>
      </w:r>
      <w:r w:rsidR="00C942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просьбой об их истребовании;</w:t>
      </w:r>
    </w:p>
    <w:p w:rsidR="00BE0A0A" w:rsidRDefault="00D52B71" w:rsidP="00C942B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-знакомиться с документами и материалами, касающимися рассмотрения</w:t>
      </w:r>
      <w:r w:rsidR="00C942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ращения, если это не затрагивает права, свободы и законные интересы</w:t>
      </w:r>
      <w:r w:rsidR="00C942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других лиц и если</w:t>
      </w:r>
      <w:r>
        <w:rPr>
          <w:rFonts w:eastAsia="Times New Roman"/>
          <w:sz w:val="28"/>
          <w:szCs w:val="28"/>
        </w:rPr>
        <w:tab/>
        <w:t>в указанных документах и материалах не содержатся</w:t>
      </w:r>
      <w:r w:rsidR="00C942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свед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ния, составляющие государственную или иную тайну;</w:t>
      </w:r>
    </w:p>
    <w:p w:rsidR="00BE0A0A" w:rsidRDefault="00D52B71" w:rsidP="00C942B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-получать  письменный  ответ  по  существу  поставленных  в  обращении</w:t>
      </w:r>
      <w:r w:rsidR="00C942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просов, за исключением случаев, указанных в разделе 1.10. настоящего</w:t>
      </w:r>
      <w:r w:rsidR="00C942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рядка, уведомление</w:t>
      </w:r>
      <w:r>
        <w:rPr>
          <w:rFonts w:eastAsia="Times New Roman"/>
          <w:sz w:val="28"/>
          <w:szCs w:val="28"/>
        </w:rPr>
        <w:tab/>
        <w:t>о переадресации письменного обращения в другие</w:t>
      </w:r>
      <w:r w:rsidR="00C942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ганы, в компетенцию которых входит решение поставленных в обращении</w:t>
      </w:r>
      <w:r w:rsidR="00C942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вопросов;</w:t>
      </w:r>
    </w:p>
    <w:p w:rsidR="00BE0A0A" w:rsidRDefault="00D52B71" w:rsidP="00C942B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-обращаться с жалобой на принятое по обращению решение или на действие</w:t>
      </w:r>
    </w:p>
    <w:p w:rsidR="00BE0A0A" w:rsidRDefault="00D52B71" w:rsidP="00C942B2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(бездействие) в связи с рассмотрением обращения в административном и</w:t>
      </w:r>
      <w:r w:rsidR="00C942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(или) судебном порядке в соответствии с законодательством Российской</w:t>
      </w:r>
      <w:r w:rsidR="00C942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дерации;</w:t>
      </w:r>
    </w:p>
    <w:p w:rsidR="00BE0A0A" w:rsidRDefault="00D52B7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-обращаться с заявлением о прекращении рассмотрения обращения.</w:t>
      </w:r>
    </w:p>
    <w:p w:rsidR="00C942B2" w:rsidRDefault="00D52B71" w:rsidP="00C942B2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Гарантии безопасности получателя услуг в связи с его обращением. </w:t>
      </w:r>
      <w:r w:rsidR="00C942B2">
        <w:rPr>
          <w:rFonts w:eastAsia="Times New Roman"/>
          <w:sz w:val="28"/>
          <w:szCs w:val="28"/>
        </w:rPr>
        <w:t xml:space="preserve">              </w:t>
      </w:r>
      <w:r>
        <w:rPr>
          <w:rFonts w:eastAsia="Times New Roman"/>
          <w:sz w:val="28"/>
          <w:szCs w:val="28"/>
        </w:rPr>
        <w:t>Запрещается преследование получателя услуг в связи с его обращением к р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ководителю Учреждения.</w:t>
      </w:r>
    </w:p>
    <w:p w:rsidR="00BE0A0A" w:rsidRDefault="00C942B2" w:rsidP="00C942B2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D52B71">
        <w:rPr>
          <w:rFonts w:eastAsia="Times New Roman"/>
          <w:sz w:val="28"/>
          <w:szCs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получателя услуг, без его согласия. Не является разглашением сведений, с</w:t>
      </w:r>
      <w:r w:rsidR="00D52B71">
        <w:rPr>
          <w:rFonts w:eastAsia="Times New Roman"/>
          <w:sz w:val="28"/>
          <w:szCs w:val="28"/>
        </w:rPr>
        <w:t>о</w:t>
      </w:r>
      <w:r w:rsidR="00D52B71">
        <w:rPr>
          <w:rFonts w:eastAsia="Times New Roman"/>
          <w:sz w:val="28"/>
          <w:szCs w:val="28"/>
        </w:rPr>
        <w:t>держащихся в обращении, направление письменного обращения в иной о</w:t>
      </w:r>
      <w:r w:rsidR="00D52B71">
        <w:rPr>
          <w:rFonts w:eastAsia="Times New Roman"/>
          <w:sz w:val="28"/>
          <w:szCs w:val="28"/>
        </w:rPr>
        <w:t>р</w:t>
      </w:r>
      <w:r w:rsidR="00D52B71">
        <w:rPr>
          <w:rFonts w:eastAsia="Times New Roman"/>
          <w:sz w:val="28"/>
          <w:szCs w:val="28"/>
        </w:rPr>
        <w:t>ган, в компетенцию которых входит решение поставленных в обращении в</w:t>
      </w:r>
      <w:r w:rsidR="00D52B71">
        <w:rPr>
          <w:rFonts w:eastAsia="Times New Roman"/>
          <w:sz w:val="28"/>
          <w:szCs w:val="28"/>
        </w:rPr>
        <w:t>о</w:t>
      </w:r>
      <w:r w:rsidR="00D52B71">
        <w:rPr>
          <w:rFonts w:eastAsia="Times New Roman"/>
          <w:sz w:val="28"/>
          <w:szCs w:val="28"/>
        </w:rPr>
        <w:t>просов.</w:t>
      </w:r>
    </w:p>
    <w:p w:rsidR="00BE0A0A" w:rsidRDefault="00D52B71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Требования к письменному обращению.</w:t>
      </w:r>
    </w:p>
    <w:p w:rsidR="00BE0A0A" w:rsidRDefault="00BE0A0A">
      <w:pPr>
        <w:spacing w:line="2" w:lineRule="exact"/>
        <w:rPr>
          <w:sz w:val="20"/>
          <w:szCs w:val="20"/>
        </w:rPr>
      </w:pPr>
    </w:p>
    <w:p w:rsidR="00C942B2" w:rsidRDefault="00D52B71" w:rsidP="00C942B2">
      <w:pPr>
        <w:spacing w:line="239" w:lineRule="auto"/>
        <w:ind w:left="260" w:firstLine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Получатель услуг в своем письменном обращении в обязательном поря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ке указывает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домление о переадресации обращения, излагает суть предложения, заявления или жалобы, ставит личную подпись и дату.</w:t>
      </w:r>
    </w:p>
    <w:p w:rsidR="00BE0A0A" w:rsidRDefault="00C942B2" w:rsidP="00C942B2">
      <w:pPr>
        <w:spacing w:line="239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D52B71">
        <w:rPr>
          <w:rFonts w:eastAsia="Times New Roman"/>
          <w:sz w:val="28"/>
          <w:szCs w:val="28"/>
        </w:rPr>
        <w:t>В случае необходимости в подтверждение своих доводов получатель у</w:t>
      </w:r>
      <w:r w:rsidR="00D52B71">
        <w:rPr>
          <w:rFonts w:eastAsia="Times New Roman"/>
          <w:sz w:val="28"/>
          <w:szCs w:val="28"/>
        </w:rPr>
        <w:t>с</w:t>
      </w:r>
      <w:r w:rsidR="00D52B71">
        <w:rPr>
          <w:rFonts w:eastAsia="Times New Roman"/>
          <w:sz w:val="28"/>
          <w:szCs w:val="28"/>
        </w:rPr>
        <w:t>луг прилагает к письменному обращению документы и материалы либо их копии.</w:t>
      </w:r>
      <w:r>
        <w:rPr>
          <w:rFonts w:eastAsia="Times New Roman"/>
          <w:sz w:val="28"/>
          <w:szCs w:val="28"/>
        </w:rPr>
        <w:t xml:space="preserve"> </w:t>
      </w:r>
      <w:r w:rsidR="00D52B71">
        <w:rPr>
          <w:rFonts w:eastAsia="Times New Roman"/>
          <w:sz w:val="28"/>
          <w:szCs w:val="28"/>
        </w:rPr>
        <w:t>Обращение по информационным системам общего пользования, по</w:t>
      </w:r>
      <w:r w:rsidR="00D52B71">
        <w:rPr>
          <w:rFonts w:eastAsia="Times New Roman"/>
          <w:sz w:val="28"/>
          <w:szCs w:val="28"/>
        </w:rPr>
        <w:t>д</w:t>
      </w:r>
      <w:r w:rsidR="00D52B71">
        <w:rPr>
          <w:rFonts w:eastAsia="Times New Roman"/>
          <w:sz w:val="28"/>
          <w:szCs w:val="28"/>
        </w:rPr>
        <w:t>лежит рассмотрению в порядке, установленном настоящим Порядком.</w:t>
      </w:r>
    </w:p>
    <w:p w:rsidR="00BE0A0A" w:rsidRDefault="00BE0A0A">
      <w:pPr>
        <w:spacing w:line="2" w:lineRule="exact"/>
        <w:rPr>
          <w:sz w:val="20"/>
          <w:szCs w:val="20"/>
        </w:rPr>
      </w:pPr>
    </w:p>
    <w:p w:rsidR="00BE0A0A" w:rsidRDefault="00D52B71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Регистрация письменного обращения.</w:t>
      </w:r>
    </w:p>
    <w:p w:rsidR="00C942B2" w:rsidRDefault="00D52B71" w:rsidP="00C942B2">
      <w:pPr>
        <w:ind w:left="260" w:firstLine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Письменное обращение подлежит обязательной регистрации в течение трех дней с момента поступления в Учреждение.</w:t>
      </w:r>
      <w:r w:rsidR="00C942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Письменное обращение, 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держащее вопросы, решение которых не входит</w:t>
      </w:r>
      <w:r w:rsidR="00C942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компетенцию Учреждения, направляется в течение семи дней со дня регистрации в соответствующий 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ган или соответствующему должностному лицу, в компетенцию которых входит решение поставленных в обращении вопросов, с уведомлением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правившего обращение, о переадресации обращения.</w:t>
      </w:r>
      <w:r w:rsidR="00C942B2">
        <w:rPr>
          <w:rFonts w:eastAsia="Times New Roman"/>
          <w:sz w:val="28"/>
          <w:szCs w:val="28"/>
        </w:rPr>
        <w:t xml:space="preserve"> </w:t>
      </w:r>
    </w:p>
    <w:p w:rsidR="00BE0A0A" w:rsidRDefault="00D52B71" w:rsidP="00C942B2">
      <w:pPr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 если решение поставленных в письменном обращении вопросов относится к компетенции нескольких органов,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BE0A0A" w:rsidRDefault="00BE0A0A">
      <w:pPr>
        <w:spacing w:line="4" w:lineRule="exact"/>
        <w:rPr>
          <w:sz w:val="20"/>
          <w:szCs w:val="20"/>
        </w:rPr>
      </w:pPr>
    </w:p>
    <w:p w:rsidR="00BE0A0A" w:rsidRDefault="00D52B71" w:rsidP="00C942B2">
      <w:pPr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Учреждение при направлении письменного обращения на рассмотрение в другой орган может в случае необходимости запрашивать у него документы и материалы о результатах рассмотрения письменного обращения.</w:t>
      </w:r>
    </w:p>
    <w:p w:rsidR="00BE0A0A" w:rsidRDefault="00BE0A0A">
      <w:pPr>
        <w:spacing w:line="1" w:lineRule="exact"/>
        <w:rPr>
          <w:sz w:val="20"/>
          <w:szCs w:val="20"/>
        </w:rPr>
      </w:pPr>
    </w:p>
    <w:p w:rsidR="00BE0A0A" w:rsidRDefault="00D52B71" w:rsidP="00C942B2">
      <w:pPr>
        <w:spacing w:line="239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Запрещается направлять жалобу на рассмотрение в орган, решение или действие (бездействие) которого обжалуется.</w:t>
      </w:r>
    </w:p>
    <w:p w:rsidR="00BE0A0A" w:rsidRDefault="00BE0A0A">
      <w:pPr>
        <w:spacing w:line="2" w:lineRule="exact"/>
        <w:rPr>
          <w:sz w:val="20"/>
          <w:szCs w:val="20"/>
        </w:rPr>
      </w:pPr>
    </w:p>
    <w:p w:rsidR="00BE0A0A" w:rsidRDefault="00D52B71" w:rsidP="00C942B2">
      <w:pPr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 если в соответствии с запретом, невозможно направление жал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бы на рассмотрение в органы, в компетенцию которых входит решение п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ставленных в обращении вопросов, жалоба возвращается потребителю с разъяснением его права обжаловать соответствующие решение или действие (бездействие) в установленном порядке в суд.</w:t>
      </w:r>
    </w:p>
    <w:p w:rsidR="00BE0A0A" w:rsidRDefault="00D52B71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1.8. Обязательность принятия обращения к рассмотрению.</w:t>
      </w:r>
    </w:p>
    <w:p w:rsidR="00BE0A0A" w:rsidRDefault="00FD6EAC" w:rsidP="00FD6EAC">
      <w:pPr>
        <w:tabs>
          <w:tab w:val="left" w:pos="2100"/>
          <w:tab w:val="left" w:pos="4000"/>
          <w:tab w:val="left" w:pos="4460"/>
          <w:tab w:val="left" w:pos="6340"/>
          <w:tab w:val="left" w:pos="782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</w:t>
      </w:r>
      <w:r w:rsidR="00D52B71">
        <w:rPr>
          <w:rFonts w:eastAsia="Times New Roman"/>
          <w:sz w:val="28"/>
          <w:szCs w:val="28"/>
        </w:rPr>
        <w:t>Обращение,</w:t>
      </w:r>
      <w:r w:rsidR="00D52B71">
        <w:rPr>
          <w:sz w:val="20"/>
          <w:szCs w:val="20"/>
        </w:rPr>
        <w:tab/>
      </w:r>
      <w:r w:rsidR="00D52B71">
        <w:rPr>
          <w:rFonts w:eastAsia="Times New Roman"/>
          <w:sz w:val="28"/>
          <w:szCs w:val="28"/>
        </w:rPr>
        <w:t>поступившее</w:t>
      </w:r>
      <w:r w:rsidR="00D52B71">
        <w:rPr>
          <w:rFonts w:eastAsia="Times New Roman"/>
          <w:sz w:val="28"/>
          <w:szCs w:val="28"/>
        </w:rPr>
        <w:tab/>
        <w:t>в</w:t>
      </w:r>
      <w:r w:rsidR="00D52B71">
        <w:rPr>
          <w:rFonts w:eastAsia="Times New Roman"/>
          <w:sz w:val="28"/>
          <w:szCs w:val="28"/>
        </w:rPr>
        <w:tab/>
        <w:t>Учреждение,</w:t>
      </w:r>
      <w:r w:rsidR="00D52B71">
        <w:rPr>
          <w:rFonts w:eastAsia="Times New Roman"/>
          <w:sz w:val="28"/>
          <w:szCs w:val="28"/>
        </w:rPr>
        <w:tab/>
        <w:t>подлежит</w:t>
      </w:r>
      <w:r w:rsidR="00D52B71">
        <w:rPr>
          <w:rFonts w:eastAsia="Times New Roman"/>
          <w:sz w:val="28"/>
          <w:szCs w:val="28"/>
        </w:rPr>
        <w:tab/>
        <w:t>обязательному</w:t>
      </w:r>
    </w:p>
    <w:p w:rsidR="00BE0A0A" w:rsidRDefault="00D52B71" w:rsidP="00FD6EA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рассмотрению.</w:t>
      </w:r>
      <w:r w:rsidR="00FD6EAC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В случае необходимости </w:t>
      </w:r>
      <w:r w:rsidR="00FD6E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Учреждение может обеспечить </w:t>
      </w:r>
      <w:r w:rsidR="00FD6EAC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ассмотрение обращения с выездом на место.</w:t>
      </w:r>
    </w:p>
    <w:p w:rsidR="00BE0A0A" w:rsidRDefault="00BE0A0A" w:rsidP="00FD6EAC">
      <w:pPr>
        <w:spacing w:line="2" w:lineRule="exact"/>
        <w:jc w:val="both"/>
        <w:rPr>
          <w:sz w:val="20"/>
          <w:szCs w:val="20"/>
        </w:rPr>
      </w:pPr>
    </w:p>
    <w:p w:rsidR="00BE0A0A" w:rsidRDefault="00D52B71" w:rsidP="00FD6EAC">
      <w:pPr>
        <w:ind w:left="9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 Рассмотрение обращения.</w:t>
      </w:r>
    </w:p>
    <w:p w:rsidR="00BE0A0A" w:rsidRDefault="00BE0A0A" w:rsidP="00FD6EAC">
      <w:pPr>
        <w:spacing w:line="2" w:lineRule="exact"/>
        <w:jc w:val="both"/>
        <w:rPr>
          <w:sz w:val="20"/>
          <w:szCs w:val="20"/>
        </w:rPr>
      </w:pPr>
    </w:p>
    <w:p w:rsidR="00BE0A0A" w:rsidRDefault="00D52B71" w:rsidP="00FD6EA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1.9.1.Руководитель Учреждения:</w:t>
      </w:r>
    </w:p>
    <w:p w:rsidR="00BE0A0A" w:rsidRDefault="00D52B71" w:rsidP="00FD6EA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-обеспечивает объективное, всестороннее и своевременное рассмотрение</w:t>
      </w:r>
      <w:r w:rsidR="00FD6E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ращения,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 случае необходимости - с участием получателя услуг,</w:t>
      </w:r>
      <w:r w:rsidR="00FD6E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направи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шего обращение;</w:t>
      </w:r>
    </w:p>
    <w:p w:rsidR="00BE0A0A" w:rsidRDefault="00D52B71" w:rsidP="00FD6EA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-запрашивает  необходимые  для  рассмотрения  обращения  документы  и</w:t>
      </w:r>
      <w:r w:rsidR="00FD6E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материалы в других органах и у должностных лиц, за исключением судов,</w:t>
      </w:r>
      <w:r w:rsidR="00FD6E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органов дознания и органов предварительного следствия;</w:t>
      </w:r>
    </w:p>
    <w:p w:rsidR="00BE0A0A" w:rsidRDefault="00D52B71" w:rsidP="00FD6EA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-принимает меры, направленные на восстановление или защиту нарушенных</w:t>
      </w:r>
    </w:p>
    <w:p w:rsidR="00BE0A0A" w:rsidRDefault="00D52B71" w:rsidP="00FD6EA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прав, свобод и законных интересов получателя услуг;</w:t>
      </w:r>
    </w:p>
    <w:p w:rsidR="00BE0A0A" w:rsidRDefault="00D52B71" w:rsidP="00FD6EA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-дает письменный ответ по существу поставленных в обращении вопросов, за</w:t>
      </w:r>
    </w:p>
    <w:p w:rsidR="00BE0A0A" w:rsidRDefault="00D52B71" w:rsidP="00FD6EA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исключением случаев, указанных в разделе 1.10. настоящего Порядка;</w:t>
      </w:r>
    </w:p>
    <w:p w:rsidR="00BE0A0A" w:rsidRDefault="00D52B71" w:rsidP="00FD6EA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-уведомляет получателя услуг о направлении его обращения на рассмотрение</w:t>
      </w:r>
    </w:p>
    <w:p w:rsidR="00BE0A0A" w:rsidRDefault="00D52B71" w:rsidP="00FD6EA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другой орган или должностному лицу в соответствии с их компетенцией.</w:t>
      </w:r>
    </w:p>
    <w:p w:rsidR="00BE0A0A" w:rsidRDefault="00BE0A0A" w:rsidP="00FD6EAC">
      <w:pPr>
        <w:spacing w:line="2" w:lineRule="exact"/>
        <w:jc w:val="both"/>
        <w:rPr>
          <w:sz w:val="20"/>
          <w:szCs w:val="20"/>
        </w:rPr>
      </w:pPr>
    </w:p>
    <w:p w:rsidR="00BE0A0A" w:rsidRDefault="00D52B71" w:rsidP="00FD6EAC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1.9.2. Ответ на обращение подписывается руководителем Учреждения либо уполномоченным лицом.</w:t>
      </w:r>
    </w:p>
    <w:p w:rsidR="00BE0A0A" w:rsidRDefault="00BE0A0A" w:rsidP="00FD6EAC">
      <w:pPr>
        <w:spacing w:line="2" w:lineRule="exact"/>
        <w:jc w:val="both"/>
        <w:rPr>
          <w:sz w:val="20"/>
          <w:szCs w:val="20"/>
        </w:rPr>
      </w:pPr>
    </w:p>
    <w:p w:rsidR="00BE0A0A" w:rsidRDefault="00D52B71" w:rsidP="00FD6EAC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1.9.3. Ответ на обращение, поступившее руководителю Учреждения по и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формационным системам общего пользования, направляется по почтовому адресу, указанному в обращении.</w:t>
      </w:r>
    </w:p>
    <w:p w:rsidR="00BE0A0A" w:rsidRDefault="00BE0A0A" w:rsidP="00FD6EAC">
      <w:pPr>
        <w:spacing w:line="3" w:lineRule="exact"/>
        <w:jc w:val="both"/>
        <w:rPr>
          <w:sz w:val="20"/>
          <w:szCs w:val="20"/>
        </w:rPr>
      </w:pPr>
    </w:p>
    <w:p w:rsidR="00BE0A0A" w:rsidRDefault="00D52B71" w:rsidP="00FD6EAC">
      <w:pPr>
        <w:ind w:left="9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1.10. Порядок рассмотрения отдельных обращений.</w:t>
      </w:r>
    </w:p>
    <w:p w:rsidR="00BE0A0A" w:rsidRDefault="00BE0A0A" w:rsidP="00FD6EAC">
      <w:pPr>
        <w:spacing w:line="2" w:lineRule="exact"/>
        <w:jc w:val="both"/>
        <w:rPr>
          <w:sz w:val="20"/>
          <w:szCs w:val="20"/>
        </w:rPr>
      </w:pPr>
    </w:p>
    <w:p w:rsidR="00BE0A0A" w:rsidRDefault="00D52B71" w:rsidP="00FD6EAC">
      <w:pPr>
        <w:spacing w:line="239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случае, если в письменном обращении не указаны фамилия получателя услуг, направившего обращение, и почтовый адрес, по которому должен быть направлен ответ, ответ на обращение не дается.</w:t>
      </w:r>
    </w:p>
    <w:p w:rsidR="00BE0A0A" w:rsidRDefault="00BE0A0A" w:rsidP="00FD6EAC">
      <w:pPr>
        <w:spacing w:line="3" w:lineRule="exact"/>
        <w:jc w:val="both"/>
        <w:rPr>
          <w:sz w:val="20"/>
          <w:szCs w:val="20"/>
        </w:rPr>
      </w:pPr>
    </w:p>
    <w:p w:rsidR="00BE0A0A" w:rsidRDefault="00D52B71" w:rsidP="00FD6EAC">
      <w:pPr>
        <w:spacing w:line="251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получении письменного обращения, в котором содержатся неце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зурные либо оскорбительные выражения, угрозы жизни, здоровью и имущ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ству должностного лица, а также членов его семьи, Учреждение вправе ост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вить обращение без ответа по существу поставленных в нем вопросов или</w:t>
      </w:r>
    </w:p>
    <w:p w:rsidR="00BE0A0A" w:rsidRDefault="00D52B71" w:rsidP="00FD6EAC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сообщить гражданину, направившему обращение, о недопустимости зл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употребления правом.</w:t>
      </w:r>
    </w:p>
    <w:p w:rsidR="00BE0A0A" w:rsidRDefault="00BE0A0A" w:rsidP="00FD6EAC">
      <w:pPr>
        <w:spacing w:line="2" w:lineRule="exact"/>
        <w:jc w:val="both"/>
        <w:rPr>
          <w:sz w:val="20"/>
          <w:szCs w:val="20"/>
        </w:rPr>
      </w:pPr>
    </w:p>
    <w:p w:rsidR="00BE0A0A" w:rsidRDefault="00D52B71" w:rsidP="00FD6EAC">
      <w:pPr>
        <w:spacing w:line="239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руководит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лю Учреждения, о чем сообщается получателю услуг, направившему обр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щение, если его фамилия и почтовый адрес поддаются прочтению.</w:t>
      </w:r>
    </w:p>
    <w:p w:rsidR="00BE0A0A" w:rsidRDefault="00BE0A0A" w:rsidP="00FD6EAC">
      <w:pPr>
        <w:spacing w:line="4" w:lineRule="exact"/>
        <w:jc w:val="both"/>
        <w:rPr>
          <w:sz w:val="20"/>
          <w:szCs w:val="20"/>
        </w:rPr>
      </w:pPr>
    </w:p>
    <w:p w:rsidR="00BE0A0A" w:rsidRDefault="00D52B71" w:rsidP="00FD6EAC">
      <w:pPr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 если в письменном обращении получателя услуг содержится вопрос, на который ему многократно давались письменные ответы по сущ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ству в связи с ранее направляемыми обращениями, и при этом в обращении не приводятся новые доводы или обстоятельства, руководитель Учреждения либо уполномоченное лицо вправе принять решение о безосновательности очередного обращения и прекращении переписки с потребителем по данному вопросу. О данном решении уведомляется получатель услуг, направивший обращение.</w:t>
      </w:r>
    </w:p>
    <w:p w:rsidR="00BE0A0A" w:rsidRDefault="00BE0A0A">
      <w:pPr>
        <w:spacing w:line="2" w:lineRule="exact"/>
        <w:rPr>
          <w:sz w:val="20"/>
          <w:szCs w:val="20"/>
        </w:rPr>
      </w:pPr>
    </w:p>
    <w:p w:rsidR="00BE0A0A" w:rsidRDefault="00D52B71" w:rsidP="00FD6EAC">
      <w:pPr>
        <w:spacing w:line="239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тайну, получателю услуг,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0A0A" w:rsidRDefault="00BE0A0A">
      <w:pPr>
        <w:spacing w:line="5" w:lineRule="exact"/>
        <w:rPr>
          <w:sz w:val="20"/>
          <w:szCs w:val="20"/>
        </w:rPr>
      </w:pPr>
    </w:p>
    <w:p w:rsidR="00BE0A0A" w:rsidRDefault="00D52B71" w:rsidP="00FD6EAC">
      <w:pPr>
        <w:ind w:left="260" w:firstLine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 если причины, по которым ответ по существу поставленных</w:t>
      </w:r>
    </w:p>
    <w:p w:rsidR="00BE0A0A" w:rsidRDefault="00BE0A0A">
      <w:pPr>
        <w:spacing w:line="2" w:lineRule="exact"/>
        <w:rPr>
          <w:sz w:val="20"/>
          <w:szCs w:val="20"/>
        </w:rPr>
      </w:pPr>
    </w:p>
    <w:p w:rsidR="00BE0A0A" w:rsidRDefault="00D52B71">
      <w:pPr>
        <w:numPr>
          <w:ilvl w:val="0"/>
          <w:numId w:val="43"/>
        </w:numPr>
        <w:tabs>
          <w:tab w:val="left" w:pos="517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обращении вопросов не мог быть дан, в последующем были устранены, получатель услуг вправе вновь направить обращение руководителю Учре</w:t>
      </w:r>
      <w:r>
        <w:rPr>
          <w:rFonts w:eastAsia="Times New Roman"/>
          <w:sz w:val="28"/>
          <w:szCs w:val="28"/>
        </w:rPr>
        <w:t>ж</w:t>
      </w:r>
      <w:r>
        <w:rPr>
          <w:rFonts w:eastAsia="Times New Roman"/>
          <w:sz w:val="28"/>
          <w:szCs w:val="28"/>
        </w:rPr>
        <w:t>дения.</w:t>
      </w:r>
    </w:p>
    <w:p w:rsidR="00BE0A0A" w:rsidRDefault="00BE0A0A">
      <w:pPr>
        <w:spacing w:line="2" w:lineRule="exact"/>
        <w:rPr>
          <w:rFonts w:eastAsia="Times New Roman"/>
          <w:sz w:val="28"/>
          <w:szCs w:val="28"/>
        </w:rPr>
      </w:pPr>
    </w:p>
    <w:p w:rsidR="00BE0A0A" w:rsidRDefault="00D52B71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1.11. Сроки рассмотрения письменного обращения.</w:t>
      </w:r>
    </w:p>
    <w:p w:rsidR="00BE0A0A" w:rsidRDefault="00BE0A0A">
      <w:pPr>
        <w:spacing w:line="325" w:lineRule="exact"/>
        <w:rPr>
          <w:sz w:val="20"/>
          <w:szCs w:val="20"/>
        </w:rPr>
      </w:pPr>
    </w:p>
    <w:p w:rsidR="00BE0A0A" w:rsidRDefault="00D52B71" w:rsidP="00FD6EAC">
      <w:pPr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Письменное обращение, поступившее руководителю Учреждения в соо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ветствии с его компетенцией, рассматривается в течение 10 дней со дня</w:t>
      </w:r>
    </w:p>
    <w:p w:rsidR="00BE0A0A" w:rsidRDefault="00BE0A0A">
      <w:pPr>
        <w:spacing w:line="1" w:lineRule="exact"/>
        <w:rPr>
          <w:sz w:val="20"/>
          <w:szCs w:val="20"/>
        </w:rPr>
      </w:pPr>
    </w:p>
    <w:p w:rsidR="00BE0A0A" w:rsidRDefault="00D52B7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его регистрации.</w:t>
      </w:r>
    </w:p>
    <w:p w:rsidR="00BE0A0A" w:rsidRDefault="00D52B71" w:rsidP="00FD6EAC">
      <w:pPr>
        <w:spacing w:line="239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исключительных случаях руководитель Учреждения или уполномоче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ное лицо вправе продлить срок рассмотрения обращения не более чем на 30 дней, уведомив о продлении срока его рассмотрения получателя услуг,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правившего обращение.</w:t>
      </w:r>
    </w:p>
    <w:p w:rsidR="00BE0A0A" w:rsidRDefault="00BE0A0A">
      <w:pPr>
        <w:spacing w:line="4" w:lineRule="exact"/>
        <w:rPr>
          <w:sz w:val="20"/>
          <w:szCs w:val="20"/>
        </w:rPr>
      </w:pPr>
    </w:p>
    <w:p w:rsidR="00BE0A0A" w:rsidRDefault="00D52B71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1.12. Личный прием граждан.</w:t>
      </w:r>
    </w:p>
    <w:p w:rsidR="00BE0A0A" w:rsidRDefault="00D52B71" w:rsidP="00FD6EAC">
      <w:pPr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Личный прием граждан проводится руководителем Учреждения и/или уполномоченными на то лицами. Информация о месте приема , а также об установленных для приема днях и часах доводится до сведения получателей услуг (размещаются на информационных стендах Учреждения, находящихся в доступных для получателей услуг местах).</w:t>
      </w:r>
    </w:p>
    <w:p w:rsidR="00BE0A0A" w:rsidRDefault="00BE0A0A">
      <w:pPr>
        <w:spacing w:line="1" w:lineRule="exact"/>
        <w:rPr>
          <w:sz w:val="20"/>
          <w:szCs w:val="20"/>
        </w:rPr>
      </w:pPr>
    </w:p>
    <w:p w:rsidR="00BE0A0A" w:rsidRDefault="00D52B71" w:rsidP="00FD6EAC">
      <w:pPr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личном приеме получатель услуг предъявляет документ, удостов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ряющий его личность.</w:t>
      </w:r>
    </w:p>
    <w:p w:rsidR="00BE0A0A" w:rsidRDefault="00BE0A0A">
      <w:pPr>
        <w:spacing w:line="2" w:lineRule="exact"/>
        <w:rPr>
          <w:sz w:val="20"/>
          <w:szCs w:val="20"/>
        </w:rPr>
      </w:pPr>
    </w:p>
    <w:p w:rsidR="00BE0A0A" w:rsidRDefault="00D52B71" w:rsidP="00FD6EAC">
      <w:pPr>
        <w:spacing w:line="245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устного обращения получателя услуг заносится в Журнал обращений граждан. В случае если изложенные в устном обращении факты и обстоятельства являются очевидными и не требуют дополнительной прове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ки, ответ на обращение с согласия получателя услуг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BE0A0A" w:rsidRDefault="00D52B71" w:rsidP="00FD6EAC">
      <w:pPr>
        <w:spacing w:line="239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Письменное обращение, принятое в ходе личного приема, подлежит 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гистрации и рассмотрению в порядке, установленном настоящим Порядком.</w:t>
      </w:r>
    </w:p>
    <w:p w:rsidR="00BE0A0A" w:rsidRDefault="00BE0A0A">
      <w:pPr>
        <w:spacing w:line="3" w:lineRule="exact"/>
        <w:rPr>
          <w:sz w:val="20"/>
          <w:szCs w:val="20"/>
        </w:rPr>
      </w:pPr>
    </w:p>
    <w:p w:rsidR="00BE0A0A" w:rsidRDefault="00D52B71" w:rsidP="00FD6EAC">
      <w:pPr>
        <w:spacing w:line="239" w:lineRule="auto"/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 если в обращении содержатся вопросы, решение которых не входит в компетенцию Учреждения, получателю услуг дается разъяснение, куда и в каком порядке ему следует обратиться.</w:t>
      </w:r>
    </w:p>
    <w:p w:rsidR="00BE0A0A" w:rsidRDefault="00BE0A0A">
      <w:pPr>
        <w:spacing w:line="3" w:lineRule="exact"/>
        <w:rPr>
          <w:sz w:val="20"/>
          <w:szCs w:val="20"/>
        </w:rPr>
      </w:pPr>
    </w:p>
    <w:p w:rsidR="00BE0A0A" w:rsidRDefault="00D52B71" w:rsidP="00FD6EAC">
      <w:pPr>
        <w:ind w:left="26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ходе личного приема получателю услуг может быть отказано в дал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нейшем рассмотрении обращения, если ему ранее был дан ответ по существу поставленных в обращении вопросов.</w:t>
      </w:r>
    </w:p>
    <w:p w:rsidR="00BE0A0A" w:rsidRDefault="00BE0A0A">
      <w:pPr>
        <w:spacing w:line="1" w:lineRule="exact"/>
        <w:rPr>
          <w:sz w:val="20"/>
          <w:szCs w:val="20"/>
        </w:rPr>
      </w:pPr>
    </w:p>
    <w:p w:rsidR="00BE0A0A" w:rsidRDefault="00D52B71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1.13. В результате рассмотрения обращений граждан должностное лицо принимает одно из следующих решений:</w:t>
      </w:r>
    </w:p>
    <w:p w:rsidR="00BE0A0A" w:rsidRDefault="00BE0A0A">
      <w:pPr>
        <w:spacing w:line="1" w:lineRule="exact"/>
        <w:rPr>
          <w:sz w:val="20"/>
          <w:szCs w:val="20"/>
        </w:rPr>
      </w:pPr>
    </w:p>
    <w:p w:rsidR="00BE0A0A" w:rsidRDefault="00D52B7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 полном или частичном удовлетворении обращения;</w:t>
      </w:r>
    </w:p>
    <w:p w:rsidR="00BE0A0A" w:rsidRDefault="00D52B7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 отказе в удовлетворении обращения;</w:t>
      </w:r>
    </w:p>
    <w:p w:rsidR="00BE0A0A" w:rsidRDefault="00BE0A0A">
      <w:pPr>
        <w:spacing w:line="2" w:lineRule="exact"/>
        <w:rPr>
          <w:sz w:val="20"/>
          <w:szCs w:val="20"/>
        </w:rPr>
      </w:pPr>
    </w:p>
    <w:p w:rsidR="00BE0A0A" w:rsidRDefault="00D52B7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 разъяснении по вопросам, поставленным в обращении.</w:t>
      </w:r>
    </w:p>
    <w:p w:rsidR="00BE0A0A" w:rsidRDefault="00D52B71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1.14. Изложение решения по жалобе должно быть мотивированным со ссылкой на конкретные статьи федеральных законов и законов Красноярск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го края, содержать информацию о конкретных мерах по восстановлению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рушенных действиями (бездействием) и решениями органов или должнос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ных лиц прав или законных интересов граждан.</w:t>
      </w:r>
    </w:p>
    <w:p w:rsidR="00BE0A0A" w:rsidRDefault="00BE0A0A">
      <w:pPr>
        <w:spacing w:line="4" w:lineRule="exact"/>
        <w:rPr>
          <w:sz w:val="20"/>
          <w:szCs w:val="20"/>
        </w:rPr>
      </w:pPr>
    </w:p>
    <w:p w:rsidR="00BE0A0A" w:rsidRDefault="00D52B71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1.15. О решении, принятом по предложению или жалобе гражданина, ему, а также лицу, чьи действия (бездействие) или решение обжалуются должно быть сообщено в течение десяти дней со дня принятия решения.</w:t>
      </w:r>
    </w:p>
    <w:p w:rsidR="00BE0A0A" w:rsidRDefault="00BE0A0A">
      <w:pPr>
        <w:spacing w:line="1" w:lineRule="exact"/>
        <w:rPr>
          <w:sz w:val="20"/>
          <w:szCs w:val="20"/>
        </w:rPr>
      </w:pPr>
    </w:p>
    <w:p w:rsidR="00BE0A0A" w:rsidRDefault="00D52B71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1.16. Должностное лицо, принявшее решение по обращениям граждан, исполняет их , дает соответствующие распоряжения в порядке подчиненн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сти.</w:t>
      </w:r>
    </w:p>
    <w:p w:rsidR="00BE0A0A" w:rsidRDefault="00BE0A0A">
      <w:pPr>
        <w:spacing w:line="3" w:lineRule="exact"/>
        <w:rPr>
          <w:sz w:val="20"/>
          <w:szCs w:val="20"/>
        </w:rPr>
      </w:pPr>
    </w:p>
    <w:p w:rsidR="00BE0A0A" w:rsidRDefault="00D52B71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1.17. Жалоба не считается разрешенной до момента исполнения, пр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нятого по ней решения. Если решение не может быть исполнено, исполн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тель дает письменный ответ должностному лицу, принявшему решение о ж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лобе, с указанием причины задержки и срока окончательного исполнения решения. Ответ исполнителя ставится на контроль до полного осуществления намеченных мер.</w:t>
      </w:r>
    </w:p>
    <w:p w:rsidR="00BE0A0A" w:rsidRDefault="00BE0A0A">
      <w:pPr>
        <w:spacing w:line="8" w:lineRule="exact"/>
        <w:rPr>
          <w:sz w:val="20"/>
          <w:szCs w:val="20"/>
        </w:rPr>
      </w:pPr>
    </w:p>
    <w:p w:rsidR="00BE0A0A" w:rsidRDefault="00D52B71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1.18. Если жалоба удовлетворена полностью или частично, должнос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ное лицо, принявшее решение по жалобе, обязано принять в соответствии со своей компетенцией необходимые меры по восстановлению нарушенных прав получателя услуги.</w:t>
      </w:r>
    </w:p>
    <w:p w:rsidR="00BE0A0A" w:rsidRDefault="00BE0A0A">
      <w:pPr>
        <w:spacing w:line="1" w:lineRule="exact"/>
        <w:rPr>
          <w:sz w:val="20"/>
          <w:szCs w:val="20"/>
        </w:rPr>
      </w:pPr>
    </w:p>
    <w:p w:rsidR="00BE0A0A" w:rsidRDefault="00D52B71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1.19. Решение по обращениям получателей услуг не могут считаться исполненными на основании документа, в котором сообщается о предпол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гаемых мерах по их реализации.</w:t>
      </w:r>
    </w:p>
    <w:p w:rsidR="00BE0A0A" w:rsidRDefault="00BE0A0A">
      <w:pPr>
        <w:spacing w:line="3" w:lineRule="exact"/>
        <w:rPr>
          <w:sz w:val="20"/>
          <w:szCs w:val="20"/>
        </w:rPr>
      </w:pPr>
    </w:p>
    <w:p w:rsidR="00BE0A0A" w:rsidRDefault="00D52B71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1.20. Без согласия получателей услуг , обратившихся к должностным лицам, запрещается разглашать сведения и распространять информацию об их частной жизни, ставших известными этим должностным лицам в связи с рассмотрением обращений.</w:t>
      </w:r>
    </w:p>
    <w:p w:rsidR="00BE0A0A" w:rsidRDefault="00BE0A0A">
      <w:pPr>
        <w:spacing w:line="1" w:lineRule="exact"/>
        <w:rPr>
          <w:sz w:val="20"/>
          <w:szCs w:val="20"/>
        </w:rPr>
      </w:pPr>
    </w:p>
    <w:p w:rsidR="00BE0A0A" w:rsidRDefault="00D52B71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1.21. По просьбе обратившегося получателя услуги не подлежат ра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глашению сведения о его фамилии, имени, отчестве, месте жительства или месте работы, учебы и иные данные.</w:t>
      </w:r>
    </w:p>
    <w:p w:rsidR="00BE0A0A" w:rsidRDefault="00BE0A0A">
      <w:pPr>
        <w:spacing w:line="3" w:lineRule="exact"/>
        <w:rPr>
          <w:sz w:val="20"/>
          <w:szCs w:val="20"/>
        </w:rPr>
      </w:pPr>
    </w:p>
    <w:p w:rsidR="00BE0A0A" w:rsidRDefault="00D52B71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1.22. Нарушение порядка и срока письменного ответа на обращения получателей услуг влечет дисциплинарную и административную</w:t>
      </w:r>
    </w:p>
    <w:p w:rsidR="00BE0A0A" w:rsidRDefault="00D52B71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ответственность должностных лиц в соответствии с федеральным законод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тельством и законодательством Красноярского края.</w:t>
      </w:r>
    </w:p>
    <w:p w:rsidR="00BE0A0A" w:rsidRDefault="00BE0A0A">
      <w:pPr>
        <w:spacing w:line="2" w:lineRule="exact"/>
        <w:rPr>
          <w:sz w:val="20"/>
          <w:szCs w:val="20"/>
        </w:rPr>
      </w:pPr>
    </w:p>
    <w:p w:rsidR="00BE0A0A" w:rsidRDefault="00D52B71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1.23. Контроль за соблюдением порядка рассмотрения обращений.</w:t>
      </w:r>
    </w:p>
    <w:p w:rsidR="00BE0A0A" w:rsidRDefault="00D52B71" w:rsidP="00FD6EAC">
      <w:pPr>
        <w:ind w:left="260" w:firstLine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Учреждения в пределах своей компетенции осуществляет</w:t>
      </w:r>
    </w:p>
    <w:p w:rsidR="00C4744D" w:rsidRDefault="00D52B71" w:rsidP="00327AF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соблюдением порядка рассмотрения обращений, анализирует</w:t>
      </w:r>
      <w:r w:rsidR="00FD6E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держание поступающих обращений, принимает меры по своевременному</w:t>
      </w:r>
      <w:r w:rsidR="00FD6E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ы</w:t>
      </w:r>
      <w:r w:rsidR="00327AF5">
        <w:rPr>
          <w:rFonts w:eastAsia="Times New Roman"/>
          <w:sz w:val="28"/>
          <w:szCs w:val="28"/>
        </w:rPr>
        <w:t>явлению</w:t>
      </w:r>
      <w:r w:rsidR="00327AF5">
        <w:rPr>
          <w:rFonts w:eastAsia="Times New Roman"/>
          <w:sz w:val="28"/>
          <w:szCs w:val="28"/>
        </w:rPr>
        <w:tab/>
        <w:t xml:space="preserve">и </w:t>
      </w:r>
      <w:r>
        <w:rPr>
          <w:rFonts w:eastAsia="Times New Roman"/>
          <w:sz w:val="28"/>
          <w:szCs w:val="28"/>
        </w:rPr>
        <w:t>устранению</w:t>
      </w:r>
      <w:r w:rsidR="00FD6EAC">
        <w:rPr>
          <w:rFonts w:eastAsia="Times New Roman"/>
          <w:sz w:val="28"/>
          <w:szCs w:val="28"/>
        </w:rPr>
        <w:t xml:space="preserve"> </w:t>
      </w:r>
      <w:r w:rsidR="00327AF5">
        <w:rPr>
          <w:rFonts w:eastAsia="Times New Roman"/>
          <w:sz w:val="28"/>
          <w:szCs w:val="28"/>
        </w:rPr>
        <w:t>причин</w:t>
      </w:r>
      <w:r w:rsidR="00327AF5">
        <w:rPr>
          <w:rFonts w:eastAsia="Times New Roman"/>
          <w:sz w:val="28"/>
          <w:szCs w:val="28"/>
        </w:rPr>
        <w:tab/>
        <w:t>нарушения</w:t>
      </w:r>
      <w:r w:rsidR="00327AF5">
        <w:rPr>
          <w:rFonts w:eastAsia="Times New Roman"/>
          <w:sz w:val="28"/>
          <w:szCs w:val="28"/>
        </w:rPr>
        <w:tab/>
        <w:t xml:space="preserve">порядка </w:t>
      </w:r>
      <w:r>
        <w:rPr>
          <w:rFonts w:eastAsia="Times New Roman"/>
          <w:sz w:val="28"/>
          <w:szCs w:val="28"/>
        </w:rPr>
        <w:t>и</w:t>
      </w:r>
      <w:r w:rsidR="00FD6EAC">
        <w:rPr>
          <w:rFonts w:eastAsia="Times New Roman"/>
          <w:sz w:val="28"/>
          <w:szCs w:val="28"/>
        </w:rPr>
        <w:t xml:space="preserve"> </w:t>
      </w:r>
      <w:r w:rsidR="00327A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условий</w:t>
      </w:r>
      <w:r w:rsidR="00FD6EAC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обслуж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вания получателей услуг</w:t>
      </w:r>
      <w:r w:rsidR="00327AF5">
        <w:rPr>
          <w:rFonts w:eastAsia="Times New Roman"/>
          <w:sz w:val="28"/>
          <w:szCs w:val="28"/>
        </w:rPr>
        <w:t>.</w:t>
      </w:r>
    </w:p>
    <w:p w:rsidR="00BE0A0A" w:rsidRDefault="00BE0A0A">
      <w:pPr>
        <w:ind w:left="260"/>
        <w:rPr>
          <w:sz w:val="20"/>
          <w:szCs w:val="20"/>
        </w:rPr>
      </w:pPr>
    </w:p>
    <w:sectPr w:rsidR="00BE0A0A" w:rsidSect="00BE0A0A">
      <w:pgSz w:w="11900" w:h="16838"/>
      <w:pgMar w:top="39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F13EA22C"/>
    <w:lvl w:ilvl="0" w:tplc="139E16C0">
      <w:start w:val="1"/>
      <w:numFmt w:val="bullet"/>
      <w:lvlText w:val="с"/>
      <w:lvlJc w:val="left"/>
    </w:lvl>
    <w:lvl w:ilvl="1" w:tplc="10B699A4">
      <w:numFmt w:val="decimal"/>
      <w:lvlText w:val=""/>
      <w:lvlJc w:val="left"/>
    </w:lvl>
    <w:lvl w:ilvl="2" w:tplc="C6ECD0CA">
      <w:numFmt w:val="decimal"/>
      <w:lvlText w:val=""/>
      <w:lvlJc w:val="left"/>
    </w:lvl>
    <w:lvl w:ilvl="3" w:tplc="7570EEB0">
      <w:numFmt w:val="decimal"/>
      <w:lvlText w:val=""/>
      <w:lvlJc w:val="left"/>
    </w:lvl>
    <w:lvl w:ilvl="4" w:tplc="78F23B04">
      <w:numFmt w:val="decimal"/>
      <w:lvlText w:val=""/>
      <w:lvlJc w:val="left"/>
    </w:lvl>
    <w:lvl w:ilvl="5" w:tplc="56CE7CA8">
      <w:numFmt w:val="decimal"/>
      <w:lvlText w:val=""/>
      <w:lvlJc w:val="left"/>
    </w:lvl>
    <w:lvl w:ilvl="6" w:tplc="D39CC6E6">
      <w:numFmt w:val="decimal"/>
      <w:lvlText w:val=""/>
      <w:lvlJc w:val="left"/>
    </w:lvl>
    <w:lvl w:ilvl="7" w:tplc="05527C50">
      <w:numFmt w:val="decimal"/>
      <w:lvlText w:val=""/>
      <w:lvlJc w:val="left"/>
    </w:lvl>
    <w:lvl w:ilvl="8" w:tplc="9940C292">
      <w:numFmt w:val="decimal"/>
      <w:lvlText w:val=""/>
      <w:lvlJc w:val="left"/>
    </w:lvl>
  </w:abstractNum>
  <w:abstractNum w:abstractNumId="1">
    <w:nsid w:val="0000030A"/>
    <w:multiLevelType w:val="hybridMultilevel"/>
    <w:tmpl w:val="B9FA5750"/>
    <w:lvl w:ilvl="0" w:tplc="035C2898">
      <w:start w:val="1"/>
      <w:numFmt w:val="bullet"/>
      <w:lvlText w:val="-"/>
      <w:lvlJc w:val="left"/>
    </w:lvl>
    <w:lvl w:ilvl="1" w:tplc="B7805CC8">
      <w:start w:val="1"/>
      <w:numFmt w:val="bullet"/>
      <w:lvlText w:val="-"/>
      <w:lvlJc w:val="left"/>
    </w:lvl>
    <w:lvl w:ilvl="2" w:tplc="FFECA726">
      <w:start w:val="35"/>
      <w:numFmt w:val="upperLetter"/>
      <w:lvlText w:val="%3."/>
      <w:lvlJc w:val="left"/>
    </w:lvl>
    <w:lvl w:ilvl="3" w:tplc="09A8D106">
      <w:numFmt w:val="decimal"/>
      <w:lvlText w:val=""/>
      <w:lvlJc w:val="left"/>
    </w:lvl>
    <w:lvl w:ilvl="4" w:tplc="8146C49E">
      <w:numFmt w:val="decimal"/>
      <w:lvlText w:val=""/>
      <w:lvlJc w:val="left"/>
    </w:lvl>
    <w:lvl w:ilvl="5" w:tplc="94783FCA">
      <w:numFmt w:val="decimal"/>
      <w:lvlText w:val=""/>
      <w:lvlJc w:val="left"/>
    </w:lvl>
    <w:lvl w:ilvl="6" w:tplc="7F16D818">
      <w:numFmt w:val="decimal"/>
      <w:lvlText w:val=""/>
      <w:lvlJc w:val="left"/>
    </w:lvl>
    <w:lvl w:ilvl="7" w:tplc="9E0CC6AC">
      <w:numFmt w:val="decimal"/>
      <w:lvlText w:val=""/>
      <w:lvlJc w:val="left"/>
    </w:lvl>
    <w:lvl w:ilvl="8" w:tplc="714C0AD2">
      <w:numFmt w:val="decimal"/>
      <w:lvlText w:val=""/>
      <w:lvlJc w:val="left"/>
    </w:lvl>
  </w:abstractNum>
  <w:abstractNum w:abstractNumId="2">
    <w:nsid w:val="00000732"/>
    <w:multiLevelType w:val="hybridMultilevel"/>
    <w:tmpl w:val="55AC1332"/>
    <w:lvl w:ilvl="0" w:tplc="C7688744">
      <w:start w:val="1"/>
      <w:numFmt w:val="bullet"/>
      <w:lvlText w:val="в"/>
      <w:lvlJc w:val="left"/>
    </w:lvl>
    <w:lvl w:ilvl="1" w:tplc="BB8A173E">
      <w:numFmt w:val="decimal"/>
      <w:lvlText w:val=""/>
      <w:lvlJc w:val="left"/>
    </w:lvl>
    <w:lvl w:ilvl="2" w:tplc="0CA80002">
      <w:numFmt w:val="decimal"/>
      <w:lvlText w:val=""/>
      <w:lvlJc w:val="left"/>
    </w:lvl>
    <w:lvl w:ilvl="3" w:tplc="8730AA20">
      <w:numFmt w:val="decimal"/>
      <w:lvlText w:val=""/>
      <w:lvlJc w:val="left"/>
    </w:lvl>
    <w:lvl w:ilvl="4" w:tplc="24287BBA">
      <w:numFmt w:val="decimal"/>
      <w:lvlText w:val=""/>
      <w:lvlJc w:val="left"/>
    </w:lvl>
    <w:lvl w:ilvl="5" w:tplc="1B3AD558">
      <w:numFmt w:val="decimal"/>
      <w:lvlText w:val=""/>
      <w:lvlJc w:val="left"/>
    </w:lvl>
    <w:lvl w:ilvl="6" w:tplc="1298BC72">
      <w:numFmt w:val="decimal"/>
      <w:lvlText w:val=""/>
      <w:lvlJc w:val="left"/>
    </w:lvl>
    <w:lvl w:ilvl="7" w:tplc="FEC4633E">
      <w:numFmt w:val="decimal"/>
      <w:lvlText w:val=""/>
      <w:lvlJc w:val="left"/>
    </w:lvl>
    <w:lvl w:ilvl="8" w:tplc="AB765A8A">
      <w:numFmt w:val="decimal"/>
      <w:lvlText w:val=""/>
      <w:lvlJc w:val="left"/>
    </w:lvl>
  </w:abstractNum>
  <w:abstractNum w:abstractNumId="3">
    <w:nsid w:val="00000BDB"/>
    <w:multiLevelType w:val="hybridMultilevel"/>
    <w:tmpl w:val="C90091B6"/>
    <w:lvl w:ilvl="0" w:tplc="58F06ABC">
      <w:start w:val="1"/>
      <w:numFmt w:val="bullet"/>
      <w:lvlText w:val="и"/>
      <w:lvlJc w:val="left"/>
    </w:lvl>
    <w:lvl w:ilvl="1" w:tplc="34A88EDC">
      <w:start w:val="1"/>
      <w:numFmt w:val="bullet"/>
      <w:lvlText w:val=" "/>
      <w:lvlJc w:val="left"/>
    </w:lvl>
    <w:lvl w:ilvl="2" w:tplc="0EC636CE">
      <w:numFmt w:val="decimal"/>
      <w:lvlText w:val=""/>
      <w:lvlJc w:val="left"/>
    </w:lvl>
    <w:lvl w:ilvl="3" w:tplc="ECAAB41C">
      <w:numFmt w:val="decimal"/>
      <w:lvlText w:val=""/>
      <w:lvlJc w:val="left"/>
    </w:lvl>
    <w:lvl w:ilvl="4" w:tplc="2AE01B26">
      <w:numFmt w:val="decimal"/>
      <w:lvlText w:val=""/>
      <w:lvlJc w:val="left"/>
    </w:lvl>
    <w:lvl w:ilvl="5" w:tplc="D4AA2FE8">
      <w:numFmt w:val="decimal"/>
      <w:lvlText w:val=""/>
      <w:lvlJc w:val="left"/>
    </w:lvl>
    <w:lvl w:ilvl="6" w:tplc="34367F40">
      <w:numFmt w:val="decimal"/>
      <w:lvlText w:val=""/>
      <w:lvlJc w:val="left"/>
    </w:lvl>
    <w:lvl w:ilvl="7" w:tplc="5D7001D0">
      <w:numFmt w:val="decimal"/>
      <w:lvlText w:val=""/>
      <w:lvlJc w:val="left"/>
    </w:lvl>
    <w:lvl w:ilvl="8" w:tplc="F70AE3FC">
      <w:numFmt w:val="decimal"/>
      <w:lvlText w:val=""/>
      <w:lvlJc w:val="left"/>
    </w:lvl>
  </w:abstractNum>
  <w:abstractNum w:abstractNumId="4">
    <w:nsid w:val="00000DDC"/>
    <w:multiLevelType w:val="hybridMultilevel"/>
    <w:tmpl w:val="0ECE4C8A"/>
    <w:lvl w:ilvl="0" w:tplc="A2203948">
      <w:start w:val="1"/>
      <w:numFmt w:val="bullet"/>
      <w:lvlText w:val=" "/>
      <w:lvlJc w:val="left"/>
    </w:lvl>
    <w:lvl w:ilvl="1" w:tplc="0CC2C90E">
      <w:numFmt w:val="decimal"/>
      <w:lvlText w:val=""/>
      <w:lvlJc w:val="left"/>
    </w:lvl>
    <w:lvl w:ilvl="2" w:tplc="BF2EC388">
      <w:numFmt w:val="decimal"/>
      <w:lvlText w:val=""/>
      <w:lvlJc w:val="left"/>
    </w:lvl>
    <w:lvl w:ilvl="3" w:tplc="BE2E7A0E">
      <w:numFmt w:val="decimal"/>
      <w:lvlText w:val=""/>
      <w:lvlJc w:val="left"/>
    </w:lvl>
    <w:lvl w:ilvl="4" w:tplc="F9CA5FBC">
      <w:numFmt w:val="decimal"/>
      <w:lvlText w:val=""/>
      <w:lvlJc w:val="left"/>
    </w:lvl>
    <w:lvl w:ilvl="5" w:tplc="1338D0CA">
      <w:numFmt w:val="decimal"/>
      <w:lvlText w:val=""/>
      <w:lvlJc w:val="left"/>
    </w:lvl>
    <w:lvl w:ilvl="6" w:tplc="743A652C">
      <w:numFmt w:val="decimal"/>
      <w:lvlText w:val=""/>
      <w:lvlJc w:val="left"/>
    </w:lvl>
    <w:lvl w:ilvl="7" w:tplc="9F3A0DCE">
      <w:numFmt w:val="decimal"/>
      <w:lvlText w:val=""/>
      <w:lvlJc w:val="left"/>
    </w:lvl>
    <w:lvl w:ilvl="8" w:tplc="FE048B8A">
      <w:numFmt w:val="decimal"/>
      <w:lvlText w:val=""/>
      <w:lvlJc w:val="left"/>
    </w:lvl>
  </w:abstractNum>
  <w:abstractNum w:abstractNumId="5">
    <w:nsid w:val="00001238"/>
    <w:multiLevelType w:val="hybridMultilevel"/>
    <w:tmpl w:val="D6D6525E"/>
    <w:lvl w:ilvl="0" w:tplc="61B4BC66">
      <w:start w:val="1"/>
      <w:numFmt w:val="bullet"/>
      <w:lvlText w:val="с"/>
      <w:lvlJc w:val="left"/>
    </w:lvl>
    <w:lvl w:ilvl="1" w:tplc="10644B54">
      <w:start w:val="1"/>
      <w:numFmt w:val="bullet"/>
      <w:lvlText w:val="В"/>
      <w:lvlJc w:val="left"/>
    </w:lvl>
    <w:lvl w:ilvl="2" w:tplc="41826286">
      <w:numFmt w:val="decimal"/>
      <w:lvlText w:val=""/>
      <w:lvlJc w:val="left"/>
    </w:lvl>
    <w:lvl w:ilvl="3" w:tplc="0A969AAA">
      <w:numFmt w:val="decimal"/>
      <w:lvlText w:val=""/>
      <w:lvlJc w:val="left"/>
    </w:lvl>
    <w:lvl w:ilvl="4" w:tplc="E6EA3ECA">
      <w:numFmt w:val="decimal"/>
      <w:lvlText w:val=""/>
      <w:lvlJc w:val="left"/>
    </w:lvl>
    <w:lvl w:ilvl="5" w:tplc="47840C16">
      <w:numFmt w:val="decimal"/>
      <w:lvlText w:val=""/>
      <w:lvlJc w:val="left"/>
    </w:lvl>
    <w:lvl w:ilvl="6" w:tplc="1A28C13E">
      <w:numFmt w:val="decimal"/>
      <w:lvlText w:val=""/>
      <w:lvlJc w:val="left"/>
    </w:lvl>
    <w:lvl w:ilvl="7" w:tplc="DBEED6D4">
      <w:numFmt w:val="decimal"/>
      <w:lvlText w:val=""/>
      <w:lvlJc w:val="left"/>
    </w:lvl>
    <w:lvl w:ilvl="8" w:tplc="2A7065DA">
      <w:numFmt w:val="decimal"/>
      <w:lvlText w:val=""/>
      <w:lvlJc w:val="left"/>
    </w:lvl>
  </w:abstractNum>
  <w:abstractNum w:abstractNumId="6">
    <w:nsid w:val="00001366"/>
    <w:multiLevelType w:val="hybridMultilevel"/>
    <w:tmpl w:val="6988100E"/>
    <w:lvl w:ilvl="0" w:tplc="3CB42DBC">
      <w:start w:val="1"/>
      <w:numFmt w:val="bullet"/>
      <w:lvlText w:val="в"/>
      <w:lvlJc w:val="left"/>
    </w:lvl>
    <w:lvl w:ilvl="1" w:tplc="F88E114A">
      <w:numFmt w:val="decimal"/>
      <w:lvlText w:val=""/>
      <w:lvlJc w:val="left"/>
    </w:lvl>
    <w:lvl w:ilvl="2" w:tplc="A93C11FA">
      <w:numFmt w:val="decimal"/>
      <w:lvlText w:val=""/>
      <w:lvlJc w:val="left"/>
    </w:lvl>
    <w:lvl w:ilvl="3" w:tplc="059C7D3A">
      <w:numFmt w:val="decimal"/>
      <w:lvlText w:val=""/>
      <w:lvlJc w:val="left"/>
    </w:lvl>
    <w:lvl w:ilvl="4" w:tplc="7F4E4A38">
      <w:numFmt w:val="decimal"/>
      <w:lvlText w:val=""/>
      <w:lvlJc w:val="left"/>
    </w:lvl>
    <w:lvl w:ilvl="5" w:tplc="94A88FD8">
      <w:numFmt w:val="decimal"/>
      <w:lvlText w:val=""/>
      <w:lvlJc w:val="left"/>
    </w:lvl>
    <w:lvl w:ilvl="6" w:tplc="E93437D8">
      <w:numFmt w:val="decimal"/>
      <w:lvlText w:val=""/>
      <w:lvlJc w:val="left"/>
    </w:lvl>
    <w:lvl w:ilvl="7" w:tplc="EB1C497C">
      <w:numFmt w:val="decimal"/>
      <w:lvlText w:val=""/>
      <w:lvlJc w:val="left"/>
    </w:lvl>
    <w:lvl w:ilvl="8" w:tplc="72686052">
      <w:numFmt w:val="decimal"/>
      <w:lvlText w:val=""/>
      <w:lvlJc w:val="left"/>
    </w:lvl>
  </w:abstractNum>
  <w:abstractNum w:abstractNumId="7">
    <w:nsid w:val="00001A49"/>
    <w:multiLevelType w:val="hybridMultilevel"/>
    <w:tmpl w:val="666219AA"/>
    <w:lvl w:ilvl="0" w:tplc="E96C6E60">
      <w:start w:val="3"/>
      <w:numFmt w:val="decimal"/>
      <w:lvlText w:val="%1."/>
      <w:lvlJc w:val="left"/>
    </w:lvl>
    <w:lvl w:ilvl="1" w:tplc="D82E03AA">
      <w:numFmt w:val="decimal"/>
      <w:lvlText w:val=""/>
      <w:lvlJc w:val="left"/>
    </w:lvl>
    <w:lvl w:ilvl="2" w:tplc="ED101E86">
      <w:numFmt w:val="decimal"/>
      <w:lvlText w:val=""/>
      <w:lvlJc w:val="left"/>
    </w:lvl>
    <w:lvl w:ilvl="3" w:tplc="60587FDC">
      <w:numFmt w:val="decimal"/>
      <w:lvlText w:val=""/>
      <w:lvlJc w:val="left"/>
    </w:lvl>
    <w:lvl w:ilvl="4" w:tplc="AD5629E0">
      <w:numFmt w:val="decimal"/>
      <w:lvlText w:val=""/>
      <w:lvlJc w:val="left"/>
    </w:lvl>
    <w:lvl w:ilvl="5" w:tplc="D30E68E4">
      <w:numFmt w:val="decimal"/>
      <w:lvlText w:val=""/>
      <w:lvlJc w:val="left"/>
    </w:lvl>
    <w:lvl w:ilvl="6" w:tplc="8E02711C">
      <w:numFmt w:val="decimal"/>
      <w:lvlText w:val=""/>
      <w:lvlJc w:val="left"/>
    </w:lvl>
    <w:lvl w:ilvl="7" w:tplc="AAEE050A">
      <w:numFmt w:val="decimal"/>
      <w:lvlText w:val=""/>
      <w:lvlJc w:val="left"/>
    </w:lvl>
    <w:lvl w:ilvl="8" w:tplc="D458BC3A">
      <w:numFmt w:val="decimal"/>
      <w:lvlText w:val=""/>
      <w:lvlJc w:val="left"/>
    </w:lvl>
  </w:abstractNum>
  <w:abstractNum w:abstractNumId="8">
    <w:nsid w:val="00001AD4"/>
    <w:multiLevelType w:val="hybridMultilevel"/>
    <w:tmpl w:val="C4269D32"/>
    <w:lvl w:ilvl="0" w:tplc="37D8B4B0">
      <w:start w:val="6"/>
      <w:numFmt w:val="decimal"/>
      <w:lvlText w:val="%1."/>
      <w:lvlJc w:val="left"/>
    </w:lvl>
    <w:lvl w:ilvl="1" w:tplc="53208AEC">
      <w:numFmt w:val="decimal"/>
      <w:lvlText w:val=""/>
      <w:lvlJc w:val="left"/>
    </w:lvl>
    <w:lvl w:ilvl="2" w:tplc="F948F68C">
      <w:numFmt w:val="decimal"/>
      <w:lvlText w:val=""/>
      <w:lvlJc w:val="left"/>
    </w:lvl>
    <w:lvl w:ilvl="3" w:tplc="238CF360">
      <w:numFmt w:val="decimal"/>
      <w:lvlText w:val=""/>
      <w:lvlJc w:val="left"/>
    </w:lvl>
    <w:lvl w:ilvl="4" w:tplc="384E870E">
      <w:numFmt w:val="decimal"/>
      <w:lvlText w:val=""/>
      <w:lvlJc w:val="left"/>
    </w:lvl>
    <w:lvl w:ilvl="5" w:tplc="CD64166E">
      <w:numFmt w:val="decimal"/>
      <w:lvlText w:val=""/>
      <w:lvlJc w:val="left"/>
    </w:lvl>
    <w:lvl w:ilvl="6" w:tplc="EDBA8E16">
      <w:numFmt w:val="decimal"/>
      <w:lvlText w:val=""/>
      <w:lvlJc w:val="left"/>
    </w:lvl>
    <w:lvl w:ilvl="7" w:tplc="69708008">
      <w:numFmt w:val="decimal"/>
      <w:lvlText w:val=""/>
      <w:lvlJc w:val="left"/>
    </w:lvl>
    <w:lvl w:ilvl="8" w:tplc="33C67A9E">
      <w:numFmt w:val="decimal"/>
      <w:lvlText w:val=""/>
      <w:lvlJc w:val="left"/>
    </w:lvl>
  </w:abstractNum>
  <w:abstractNum w:abstractNumId="9">
    <w:nsid w:val="00001CD0"/>
    <w:multiLevelType w:val="hybridMultilevel"/>
    <w:tmpl w:val="B98A9518"/>
    <w:lvl w:ilvl="0" w:tplc="2BAE1EE6">
      <w:start w:val="1"/>
      <w:numFmt w:val="bullet"/>
      <w:lvlText w:val="в"/>
      <w:lvlJc w:val="left"/>
    </w:lvl>
    <w:lvl w:ilvl="1" w:tplc="AB58B8E6">
      <w:numFmt w:val="decimal"/>
      <w:lvlText w:val=""/>
      <w:lvlJc w:val="left"/>
    </w:lvl>
    <w:lvl w:ilvl="2" w:tplc="F71EF112">
      <w:numFmt w:val="decimal"/>
      <w:lvlText w:val=""/>
      <w:lvlJc w:val="left"/>
    </w:lvl>
    <w:lvl w:ilvl="3" w:tplc="C8700366">
      <w:numFmt w:val="decimal"/>
      <w:lvlText w:val=""/>
      <w:lvlJc w:val="left"/>
    </w:lvl>
    <w:lvl w:ilvl="4" w:tplc="DD9C30DC">
      <w:numFmt w:val="decimal"/>
      <w:lvlText w:val=""/>
      <w:lvlJc w:val="left"/>
    </w:lvl>
    <w:lvl w:ilvl="5" w:tplc="C15A46E6">
      <w:numFmt w:val="decimal"/>
      <w:lvlText w:val=""/>
      <w:lvlJc w:val="left"/>
    </w:lvl>
    <w:lvl w:ilvl="6" w:tplc="670CA67A">
      <w:numFmt w:val="decimal"/>
      <w:lvlText w:val=""/>
      <w:lvlJc w:val="left"/>
    </w:lvl>
    <w:lvl w:ilvl="7" w:tplc="2A6E1EF8">
      <w:numFmt w:val="decimal"/>
      <w:lvlText w:val=""/>
      <w:lvlJc w:val="left"/>
    </w:lvl>
    <w:lvl w:ilvl="8" w:tplc="591048EA">
      <w:numFmt w:val="decimal"/>
      <w:lvlText w:val=""/>
      <w:lvlJc w:val="left"/>
    </w:lvl>
  </w:abstractNum>
  <w:abstractNum w:abstractNumId="10">
    <w:nsid w:val="00001E1F"/>
    <w:multiLevelType w:val="hybridMultilevel"/>
    <w:tmpl w:val="A0D8F6EA"/>
    <w:lvl w:ilvl="0" w:tplc="1E5C2758">
      <w:start w:val="1"/>
      <w:numFmt w:val="bullet"/>
      <w:lvlText w:val="-"/>
      <w:lvlJc w:val="left"/>
    </w:lvl>
    <w:lvl w:ilvl="1" w:tplc="D8CEEBF2">
      <w:start w:val="1"/>
      <w:numFmt w:val="bullet"/>
      <w:lvlText w:val="в"/>
      <w:lvlJc w:val="left"/>
    </w:lvl>
    <w:lvl w:ilvl="2" w:tplc="6026275A">
      <w:start w:val="3"/>
      <w:numFmt w:val="decimal"/>
      <w:lvlText w:val="%3."/>
      <w:lvlJc w:val="left"/>
    </w:lvl>
    <w:lvl w:ilvl="3" w:tplc="24C2ABBA">
      <w:numFmt w:val="decimal"/>
      <w:lvlText w:val=""/>
      <w:lvlJc w:val="left"/>
    </w:lvl>
    <w:lvl w:ilvl="4" w:tplc="6D9671CA">
      <w:numFmt w:val="decimal"/>
      <w:lvlText w:val=""/>
      <w:lvlJc w:val="left"/>
    </w:lvl>
    <w:lvl w:ilvl="5" w:tplc="BEC63FEC">
      <w:numFmt w:val="decimal"/>
      <w:lvlText w:val=""/>
      <w:lvlJc w:val="left"/>
    </w:lvl>
    <w:lvl w:ilvl="6" w:tplc="8F52DB94">
      <w:numFmt w:val="decimal"/>
      <w:lvlText w:val=""/>
      <w:lvlJc w:val="left"/>
    </w:lvl>
    <w:lvl w:ilvl="7" w:tplc="5B78611C">
      <w:numFmt w:val="decimal"/>
      <w:lvlText w:val=""/>
      <w:lvlJc w:val="left"/>
    </w:lvl>
    <w:lvl w:ilvl="8" w:tplc="D7BE2F9C">
      <w:numFmt w:val="decimal"/>
      <w:lvlText w:val=""/>
      <w:lvlJc w:val="left"/>
    </w:lvl>
  </w:abstractNum>
  <w:abstractNum w:abstractNumId="11">
    <w:nsid w:val="00002213"/>
    <w:multiLevelType w:val="hybridMultilevel"/>
    <w:tmpl w:val="5BF67A52"/>
    <w:lvl w:ilvl="0" w:tplc="2800098C">
      <w:start w:val="1"/>
      <w:numFmt w:val="bullet"/>
      <w:lvlText w:val="-"/>
      <w:lvlJc w:val="left"/>
    </w:lvl>
    <w:lvl w:ilvl="1" w:tplc="88C6A08C">
      <w:numFmt w:val="decimal"/>
      <w:lvlText w:val=""/>
      <w:lvlJc w:val="left"/>
    </w:lvl>
    <w:lvl w:ilvl="2" w:tplc="C1B834E6">
      <w:numFmt w:val="decimal"/>
      <w:lvlText w:val=""/>
      <w:lvlJc w:val="left"/>
    </w:lvl>
    <w:lvl w:ilvl="3" w:tplc="A86265FC">
      <w:numFmt w:val="decimal"/>
      <w:lvlText w:val=""/>
      <w:lvlJc w:val="left"/>
    </w:lvl>
    <w:lvl w:ilvl="4" w:tplc="CFFA5104">
      <w:numFmt w:val="decimal"/>
      <w:lvlText w:val=""/>
      <w:lvlJc w:val="left"/>
    </w:lvl>
    <w:lvl w:ilvl="5" w:tplc="63EA920C">
      <w:numFmt w:val="decimal"/>
      <w:lvlText w:val=""/>
      <w:lvlJc w:val="left"/>
    </w:lvl>
    <w:lvl w:ilvl="6" w:tplc="6576ED92">
      <w:numFmt w:val="decimal"/>
      <w:lvlText w:val=""/>
      <w:lvlJc w:val="left"/>
    </w:lvl>
    <w:lvl w:ilvl="7" w:tplc="BE542EF6">
      <w:numFmt w:val="decimal"/>
      <w:lvlText w:val=""/>
      <w:lvlJc w:val="left"/>
    </w:lvl>
    <w:lvl w:ilvl="8" w:tplc="10200BEE">
      <w:numFmt w:val="decimal"/>
      <w:lvlText w:val=""/>
      <w:lvlJc w:val="left"/>
    </w:lvl>
  </w:abstractNum>
  <w:abstractNum w:abstractNumId="12">
    <w:nsid w:val="000022EE"/>
    <w:multiLevelType w:val="hybridMultilevel"/>
    <w:tmpl w:val="EAB0F8DE"/>
    <w:lvl w:ilvl="0" w:tplc="FC2CD726">
      <w:start w:val="1"/>
      <w:numFmt w:val="bullet"/>
      <w:lvlText w:val="в"/>
      <w:lvlJc w:val="left"/>
    </w:lvl>
    <w:lvl w:ilvl="1" w:tplc="86C6D61E">
      <w:numFmt w:val="decimal"/>
      <w:lvlText w:val=""/>
      <w:lvlJc w:val="left"/>
    </w:lvl>
    <w:lvl w:ilvl="2" w:tplc="E31E8708">
      <w:numFmt w:val="decimal"/>
      <w:lvlText w:val=""/>
      <w:lvlJc w:val="left"/>
    </w:lvl>
    <w:lvl w:ilvl="3" w:tplc="E1D8B8BC">
      <w:numFmt w:val="decimal"/>
      <w:lvlText w:val=""/>
      <w:lvlJc w:val="left"/>
    </w:lvl>
    <w:lvl w:ilvl="4" w:tplc="AF4EB9E8">
      <w:numFmt w:val="decimal"/>
      <w:lvlText w:val=""/>
      <w:lvlJc w:val="left"/>
    </w:lvl>
    <w:lvl w:ilvl="5" w:tplc="72049F3C">
      <w:numFmt w:val="decimal"/>
      <w:lvlText w:val=""/>
      <w:lvlJc w:val="left"/>
    </w:lvl>
    <w:lvl w:ilvl="6" w:tplc="6EAE8948">
      <w:numFmt w:val="decimal"/>
      <w:lvlText w:val=""/>
      <w:lvlJc w:val="left"/>
    </w:lvl>
    <w:lvl w:ilvl="7" w:tplc="111A8688">
      <w:numFmt w:val="decimal"/>
      <w:lvlText w:val=""/>
      <w:lvlJc w:val="left"/>
    </w:lvl>
    <w:lvl w:ilvl="8" w:tplc="92AC6308">
      <w:numFmt w:val="decimal"/>
      <w:lvlText w:val=""/>
      <w:lvlJc w:val="left"/>
    </w:lvl>
  </w:abstractNum>
  <w:abstractNum w:abstractNumId="13">
    <w:nsid w:val="00002350"/>
    <w:multiLevelType w:val="hybridMultilevel"/>
    <w:tmpl w:val="9A5AF016"/>
    <w:lvl w:ilvl="0" w:tplc="FA541722">
      <w:start w:val="1"/>
      <w:numFmt w:val="bullet"/>
      <w:lvlText w:val="в"/>
      <w:lvlJc w:val="left"/>
    </w:lvl>
    <w:lvl w:ilvl="1" w:tplc="F4389C9C">
      <w:numFmt w:val="decimal"/>
      <w:lvlText w:val=""/>
      <w:lvlJc w:val="left"/>
    </w:lvl>
    <w:lvl w:ilvl="2" w:tplc="79F6349C">
      <w:numFmt w:val="decimal"/>
      <w:lvlText w:val=""/>
      <w:lvlJc w:val="left"/>
    </w:lvl>
    <w:lvl w:ilvl="3" w:tplc="AF9EF708">
      <w:numFmt w:val="decimal"/>
      <w:lvlText w:val=""/>
      <w:lvlJc w:val="left"/>
    </w:lvl>
    <w:lvl w:ilvl="4" w:tplc="8ABCD8EE">
      <w:numFmt w:val="decimal"/>
      <w:lvlText w:val=""/>
      <w:lvlJc w:val="left"/>
    </w:lvl>
    <w:lvl w:ilvl="5" w:tplc="D33C2E0E">
      <w:numFmt w:val="decimal"/>
      <w:lvlText w:val=""/>
      <w:lvlJc w:val="left"/>
    </w:lvl>
    <w:lvl w:ilvl="6" w:tplc="1B62E436">
      <w:numFmt w:val="decimal"/>
      <w:lvlText w:val=""/>
      <w:lvlJc w:val="left"/>
    </w:lvl>
    <w:lvl w:ilvl="7" w:tplc="9DB80F00">
      <w:numFmt w:val="decimal"/>
      <w:lvlText w:val=""/>
      <w:lvlJc w:val="left"/>
    </w:lvl>
    <w:lvl w:ilvl="8" w:tplc="D868AEEA">
      <w:numFmt w:val="decimal"/>
      <w:lvlText w:val=""/>
      <w:lvlJc w:val="left"/>
    </w:lvl>
  </w:abstractNum>
  <w:abstractNum w:abstractNumId="14">
    <w:nsid w:val="0000260D"/>
    <w:multiLevelType w:val="hybridMultilevel"/>
    <w:tmpl w:val="2E56165C"/>
    <w:lvl w:ilvl="0" w:tplc="0B4CBF7E">
      <w:start w:val="9"/>
      <w:numFmt w:val="upperLetter"/>
      <w:lvlText w:val="%1."/>
      <w:lvlJc w:val="left"/>
    </w:lvl>
    <w:lvl w:ilvl="1" w:tplc="C2A6FC60">
      <w:numFmt w:val="decimal"/>
      <w:lvlText w:val=""/>
      <w:lvlJc w:val="left"/>
    </w:lvl>
    <w:lvl w:ilvl="2" w:tplc="8BC6B134">
      <w:numFmt w:val="decimal"/>
      <w:lvlText w:val=""/>
      <w:lvlJc w:val="left"/>
    </w:lvl>
    <w:lvl w:ilvl="3" w:tplc="8A7C1A44">
      <w:numFmt w:val="decimal"/>
      <w:lvlText w:val=""/>
      <w:lvlJc w:val="left"/>
    </w:lvl>
    <w:lvl w:ilvl="4" w:tplc="F2F8C8DE">
      <w:numFmt w:val="decimal"/>
      <w:lvlText w:val=""/>
      <w:lvlJc w:val="left"/>
    </w:lvl>
    <w:lvl w:ilvl="5" w:tplc="84F076EC">
      <w:numFmt w:val="decimal"/>
      <w:lvlText w:val=""/>
      <w:lvlJc w:val="left"/>
    </w:lvl>
    <w:lvl w:ilvl="6" w:tplc="B522895E">
      <w:numFmt w:val="decimal"/>
      <w:lvlText w:val=""/>
      <w:lvlJc w:val="left"/>
    </w:lvl>
    <w:lvl w:ilvl="7" w:tplc="7C648510">
      <w:numFmt w:val="decimal"/>
      <w:lvlText w:val=""/>
      <w:lvlJc w:val="left"/>
    </w:lvl>
    <w:lvl w:ilvl="8" w:tplc="247859FC">
      <w:numFmt w:val="decimal"/>
      <w:lvlText w:val=""/>
      <w:lvlJc w:val="left"/>
    </w:lvl>
  </w:abstractNum>
  <w:abstractNum w:abstractNumId="15">
    <w:nsid w:val="00002E40"/>
    <w:multiLevelType w:val="hybridMultilevel"/>
    <w:tmpl w:val="B2B66A14"/>
    <w:lvl w:ilvl="0" w:tplc="EEACBF2C">
      <w:start w:val="1"/>
      <w:numFmt w:val="bullet"/>
      <w:lvlText w:val="и"/>
      <w:lvlJc w:val="left"/>
    </w:lvl>
    <w:lvl w:ilvl="1" w:tplc="9648BA0A">
      <w:numFmt w:val="decimal"/>
      <w:lvlText w:val=""/>
      <w:lvlJc w:val="left"/>
    </w:lvl>
    <w:lvl w:ilvl="2" w:tplc="90AA3BC8">
      <w:numFmt w:val="decimal"/>
      <w:lvlText w:val=""/>
      <w:lvlJc w:val="left"/>
    </w:lvl>
    <w:lvl w:ilvl="3" w:tplc="B87E6320">
      <w:numFmt w:val="decimal"/>
      <w:lvlText w:val=""/>
      <w:lvlJc w:val="left"/>
    </w:lvl>
    <w:lvl w:ilvl="4" w:tplc="2BB0450A">
      <w:numFmt w:val="decimal"/>
      <w:lvlText w:val=""/>
      <w:lvlJc w:val="left"/>
    </w:lvl>
    <w:lvl w:ilvl="5" w:tplc="E076BD74">
      <w:numFmt w:val="decimal"/>
      <w:lvlText w:val=""/>
      <w:lvlJc w:val="left"/>
    </w:lvl>
    <w:lvl w:ilvl="6" w:tplc="C3A41428">
      <w:numFmt w:val="decimal"/>
      <w:lvlText w:val=""/>
      <w:lvlJc w:val="left"/>
    </w:lvl>
    <w:lvl w:ilvl="7" w:tplc="9968D8D8">
      <w:numFmt w:val="decimal"/>
      <w:lvlText w:val=""/>
      <w:lvlJc w:val="left"/>
    </w:lvl>
    <w:lvl w:ilvl="8" w:tplc="6206D588">
      <w:numFmt w:val="decimal"/>
      <w:lvlText w:val=""/>
      <w:lvlJc w:val="left"/>
    </w:lvl>
  </w:abstractNum>
  <w:abstractNum w:abstractNumId="16">
    <w:nsid w:val="0000301C"/>
    <w:multiLevelType w:val="hybridMultilevel"/>
    <w:tmpl w:val="5BCAC05E"/>
    <w:lvl w:ilvl="0" w:tplc="5CB0311E">
      <w:start w:val="1"/>
      <w:numFmt w:val="bullet"/>
      <w:lvlText w:val="и"/>
      <w:lvlJc w:val="left"/>
    </w:lvl>
    <w:lvl w:ilvl="1" w:tplc="9B64C9D6">
      <w:numFmt w:val="decimal"/>
      <w:lvlText w:val=""/>
      <w:lvlJc w:val="left"/>
    </w:lvl>
    <w:lvl w:ilvl="2" w:tplc="8FE84034">
      <w:numFmt w:val="decimal"/>
      <w:lvlText w:val=""/>
      <w:lvlJc w:val="left"/>
    </w:lvl>
    <w:lvl w:ilvl="3" w:tplc="88687F0E">
      <w:numFmt w:val="decimal"/>
      <w:lvlText w:val=""/>
      <w:lvlJc w:val="left"/>
    </w:lvl>
    <w:lvl w:ilvl="4" w:tplc="E33AD48A">
      <w:numFmt w:val="decimal"/>
      <w:lvlText w:val=""/>
      <w:lvlJc w:val="left"/>
    </w:lvl>
    <w:lvl w:ilvl="5" w:tplc="405ECB92">
      <w:numFmt w:val="decimal"/>
      <w:lvlText w:val=""/>
      <w:lvlJc w:val="left"/>
    </w:lvl>
    <w:lvl w:ilvl="6" w:tplc="48149592">
      <w:numFmt w:val="decimal"/>
      <w:lvlText w:val=""/>
      <w:lvlJc w:val="left"/>
    </w:lvl>
    <w:lvl w:ilvl="7" w:tplc="A60EE670">
      <w:numFmt w:val="decimal"/>
      <w:lvlText w:val=""/>
      <w:lvlJc w:val="left"/>
    </w:lvl>
    <w:lvl w:ilvl="8" w:tplc="0E342214">
      <w:numFmt w:val="decimal"/>
      <w:lvlText w:val=""/>
      <w:lvlJc w:val="left"/>
    </w:lvl>
  </w:abstractNum>
  <w:abstractNum w:abstractNumId="17">
    <w:nsid w:val="0000314F"/>
    <w:multiLevelType w:val="hybridMultilevel"/>
    <w:tmpl w:val="E68C2B50"/>
    <w:lvl w:ilvl="0" w:tplc="E676FF28">
      <w:start w:val="1"/>
      <w:numFmt w:val="bullet"/>
      <w:lvlText w:val=" "/>
      <w:lvlJc w:val="left"/>
    </w:lvl>
    <w:lvl w:ilvl="1" w:tplc="3D2892EC">
      <w:numFmt w:val="decimal"/>
      <w:lvlText w:val=""/>
      <w:lvlJc w:val="left"/>
    </w:lvl>
    <w:lvl w:ilvl="2" w:tplc="CC42AD54">
      <w:numFmt w:val="decimal"/>
      <w:lvlText w:val=""/>
      <w:lvlJc w:val="left"/>
    </w:lvl>
    <w:lvl w:ilvl="3" w:tplc="DAA0DB44">
      <w:numFmt w:val="decimal"/>
      <w:lvlText w:val=""/>
      <w:lvlJc w:val="left"/>
    </w:lvl>
    <w:lvl w:ilvl="4" w:tplc="60308AA0">
      <w:numFmt w:val="decimal"/>
      <w:lvlText w:val=""/>
      <w:lvlJc w:val="left"/>
    </w:lvl>
    <w:lvl w:ilvl="5" w:tplc="B0424D42">
      <w:numFmt w:val="decimal"/>
      <w:lvlText w:val=""/>
      <w:lvlJc w:val="left"/>
    </w:lvl>
    <w:lvl w:ilvl="6" w:tplc="6B10CB72">
      <w:numFmt w:val="decimal"/>
      <w:lvlText w:val=""/>
      <w:lvlJc w:val="left"/>
    </w:lvl>
    <w:lvl w:ilvl="7" w:tplc="7EE24850">
      <w:numFmt w:val="decimal"/>
      <w:lvlText w:val=""/>
      <w:lvlJc w:val="left"/>
    </w:lvl>
    <w:lvl w:ilvl="8" w:tplc="AC862EB2">
      <w:numFmt w:val="decimal"/>
      <w:lvlText w:val=""/>
      <w:lvlJc w:val="left"/>
    </w:lvl>
  </w:abstractNum>
  <w:abstractNum w:abstractNumId="18">
    <w:nsid w:val="0000323B"/>
    <w:multiLevelType w:val="hybridMultilevel"/>
    <w:tmpl w:val="0E1EE52C"/>
    <w:lvl w:ilvl="0" w:tplc="8E12E348">
      <w:start w:val="22"/>
      <w:numFmt w:val="upperLetter"/>
      <w:lvlText w:val="%1."/>
      <w:lvlJc w:val="left"/>
    </w:lvl>
    <w:lvl w:ilvl="1" w:tplc="01F8F47C">
      <w:numFmt w:val="decimal"/>
      <w:lvlText w:val=""/>
      <w:lvlJc w:val="left"/>
    </w:lvl>
    <w:lvl w:ilvl="2" w:tplc="DE365346">
      <w:numFmt w:val="decimal"/>
      <w:lvlText w:val=""/>
      <w:lvlJc w:val="left"/>
    </w:lvl>
    <w:lvl w:ilvl="3" w:tplc="F7FAF228">
      <w:numFmt w:val="decimal"/>
      <w:lvlText w:val=""/>
      <w:lvlJc w:val="left"/>
    </w:lvl>
    <w:lvl w:ilvl="4" w:tplc="7CBE237A">
      <w:numFmt w:val="decimal"/>
      <w:lvlText w:val=""/>
      <w:lvlJc w:val="left"/>
    </w:lvl>
    <w:lvl w:ilvl="5" w:tplc="561CE06C">
      <w:numFmt w:val="decimal"/>
      <w:lvlText w:val=""/>
      <w:lvlJc w:val="left"/>
    </w:lvl>
    <w:lvl w:ilvl="6" w:tplc="2E140BDA">
      <w:numFmt w:val="decimal"/>
      <w:lvlText w:val=""/>
      <w:lvlJc w:val="left"/>
    </w:lvl>
    <w:lvl w:ilvl="7" w:tplc="20920234">
      <w:numFmt w:val="decimal"/>
      <w:lvlText w:val=""/>
      <w:lvlJc w:val="left"/>
    </w:lvl>
    <w:lvl w:ilvl="8" w:tplc="D0EA2456">
      <w:numFmt w:val="decimal"/>
      <w:lvlText w:val=""/>
      <w:lvlJc w:val="left"/>
    </w:lvl>
  </w:abstractNum>
  <w:abstractNum w:abstractNumId="19">
    <w:nsid w:val="00003A9E"/>
    <w:multiLevelType w:val="hybridMultilevel"/>
    <w:tmpl w:val="664C11D6"/>
    <w:lvl w:ilvl="0" w:tplc="AB94B96C">
      <w:start w:val="1"/>
      <w:numFmt w:val="bullet"/>
      <w:lvlText w:val=" "/>
      <w:lvlJc w:val="left"/>
    </w:lvl>
    <w:lvl w:ilvl="1" w:tplc="E23E03B8">
      <w:numFmt w:val="decimal"/>
      <w:lvlText w:val=""/>
      <w:lvlJc w:val="left"/>
    </w:lvl>
    <w:lvl w:ilvl="2" w:tplc="1E4CC290">
      <w:numFmt w:val="decimal"/>
      <w:lvlText w:val=""/>
      <w:lvlJc w:val="left"/>
    </w:lvl>
    <w:lvl w:ilvl="3" w:tplc="9FBA3352">
      <w:numFmt w:val="decimal"/>
      <w:lvlText w:val=""/>
      <w:lvlJc w:val="left"/>
    </w:lvl>
    <w:lvl w:ilvl="4" w:tplc="419C4C30">
      <w:numFmt w:val="decimal"/>
      <w:lvlText w:val=""/>
      <w:lvlJc w:val="left"/>
    </w:lvl>
    <w:lvl w:ilvl="5" w:tplc="4558BBE4">
      <w:numFmt w:val="decimal"/>
      <w:lvlText w:val=""/>
      <w:lvlJc w:val="left"/>
    </w:lvl>
    <w:lvl w:ilvl="6" w:tplc="A6B2ACE8">
      <w:numFmt w:val="decimal"/>
      <w:lvlText w:val=""/>
      <w:lvlJc w:val="left"/>
    </w:lvl>
    <w:lvl w:ilvl="7" w:tplc="B3149708">
      <w:numFmt w:val="decimal"/>
      <w:lvlText w:val=""/>
      <w:lvlJc w:val="left"/>
    </w:lvl>
    <w:lvl w:ilvl="8" w:tplc="8C2CD556">
      <w:numFmt w:val="decimal"/>
      <w:lvlText w:val=""/>
      <w:lvlJc w:val="left"/>
    </w:lvl>
  </w:abstractNum>
  <w:abstractNum w:abstractNumId="20">
    <w:nsid w:val="00003B25"/>
    <w:multiLevelType w:val="hybridMultilevel"/>
    <w:tmpl w:val="C952E506"/>
    <w:lvl w:ilvl="0" w:tplc="DE482ADE">
      <w:start w:val="1"/>
      <w:numFmt w:val="bullet"/>
      <w:lvlText w:val="-"/>
      <w:lvlJc w:val="left"/>
    </w:lvl>
    <w:lvl w:ilvl="1" w:tplc="E58820D2">
      <w:start w:val="1"/>
      <w:numFmt w:val="bullet"/>
      <w:lvlText w:val="в"/>
      <w:lvlJc w:val="left"/>
    </w:lvl>
    <w:lvl w:ilvl="2" w:tplc="95C89B0A">
      <w:start w:val="1"/>
      <w:numFmt w:val="decimal"/>
      <w:lvlText w:val="%3."/>
      <w:lvlJc w:val="left"/>
    </w:lvl>
    <w:lvl w:ilvl="3" w:tplc="667ACD7C">
      <w:numFmt w:val="decimal"/>
      <w:lvlText w:val=""/>
      <w:lvlJc w:val="left"/>
    </w:lvl>
    <w:lvl w:ilvl="4" w:tplc="B50E5214">
      <w:numFmt w:val="decimal"/>
      <w:lvlText w:val=""/>
      <w:lvlJc w:val="left"/>
    </w:lvl>
    <w:lvl w:ilvl="5" w:tplc="4FA24DB2">
      <w:numFmt w:val="decimal"/>
      <w:lvlText w:val=""/>
      <w:lvlJc w:val="left"/>
    </w:lvl>
    <w:lvl w:ilvl="6" w:tplc="1A8259F8">
      <w:numFmt w:val="decimal"/>
      <w:lvlText w:val=""/>
      <w:lvlJc w:val="left"/>
    </w:lvl>
    <w:lvl w:ilvl="7" w:tplc="D50CCFA0">
      <w:numFmt w:val="decimal"/>
      <w:lvlText w:val=""/>
      <w:lvlJc w:val="left"/>
    </w:lvl>
    <w:lvl w:ilvl="8" w:tplc="D9E008EC">
      <w:numFmt w:val="decimal"/>
      <w:lvlText w:val=""/>
      <w:lvlJc w:val="left"/>
    </w:lvl>
  </w:abstractNum>
  <w:abstractNum w:abstractNumId="21">
    <w:nsid w:val="00003BF6"/>
    <w:multiLevelType w:val="hybridMultilevel"/>
    <w:tmpl w:val="E57A3284"/>
    <w:lvl w:ilvl="0" w:tplc="769A4FE6">
      <w:start w:val="1"/>
      <w:numFmt w:val="bullet"/>
      <w:lvlText w:val=" "/>
      <w:lvlJc w:val="left"/>
    </w:lvl>
    <w:lvl w:ilvl="1" w:tplc="8B92E092">
      <w:numFmt w:val="decimal"/>
      <w:lvlText w:val=""/>
      <w:lvlJc w:val="left"/>
    </w:lvl>
    <w:lvl w:ilvl="2" w:tplc="00F046A8">
      <w:numFmt w:val="decimal"/>
      <w:lvlText w:val=""/>
      <w:lvlJc w:val="left"/>
    </w:lvl>
    <w:lvl w:ilvl="3" w:tplc="F2A8C42E">
      <w:numFmt w:val="decimal"/>
      <w:lvlText w:val=""/>
      <w:lvlJc w:val="left"/>
    </w:lvl>
    <w:lvl w:ilvl="4" w:tplc="B70CF94C">
      <w:numFmt w:val="decimal"/>
      <w:lvlText w:val=""/>
      <w:lvlJc w:val="left"/>
    </w:lvl>
    <w:lvl w:ilvl="5" w:tplc="7616A5F2">
      <w:numFmt w:val="decimal"/>
      <w:lvlText w:val=""/>
      <w:lvlJc w:val="left"/>
    </w:lvl>
    <w:lvl w:ilvl="6" w:tplc="C4E6522C">
      <w:numFmt w:val="decimal"/>
      <w:lvlText w:val=""/>
      <w:lvlJc w:val="left"/>
    </w:lvl>
    <w:lvl w:ilvl="7" w:tplc="EED05480">
      <w:numFmt w:val="decimal"/>
      <w:lvlText w:val=""/>
      <w:lvlJc w:val="left"/>
    </w:lvl>
    <w:lvl w:ilvl="8" w:tplc="2E12E178">
      <w:numFmt w:val="decimal"/>
      <w:lvlText w:val=""/>
      <w:lvlJc w:val="left"/>
    </w:lvl>
  </w:abstractNum>
  <w:abstractNum w:abstractNumId="22">
    <w:nsid w:val="00003E12"/>
    <w:multiLevelType w:val="hybridMultilevel"/>
    <w:tmpl w:val="63449B54"/>
    <w:lvl w:ilvl="0" w:tplc="907AFFF8">
      <w:start w:val="1"/>
      <w:numFmt w:val="bullet"/>
      <w:lvlText w:val=" "/>
      <w:lvlJc w:val="left"/>
    </w:lvl>
    <w:lvl w:ilvl="1" w:tplc="54887368">
      <w:numFmt w:val="decimal"/>
      <w:lvlText w:val=""/>
      <w:lvlJc w:val="left"/>
    </w:lvl>
    <w:lvl w:ilvl="2" w:tplc="E3503A66">
      <w:numFmt w:val="decimal"/>
      <w:lvlText w:val=""/>
      <w:lvlJc w:val="left"/>
    </w:lvl>
    <w:lvl w:ilvl="3" w:tplc="E72E6D90">
      <w:numFmt w:val="decimal"/>
      <w:lvlText w:val=""/>
      <w:lvlJc w:val="left"/>
    </w:lvl>
    <w:lvl w:ilvl="4" w:tplc="A43299D6">
      <w:numFmt w:val="decimal"/>
      <w:lvlText w:val=""/>
      <w:lvlJc w:val="left"/>
    </w:lvl>
    <w:lvl w:ilvl="5" w:tplc="1C1CC9C8">
      <w:numFmt w:val="decimal"/>
      <w:lvlText w:val=""/>
      <w:lvlJc w:val="left"/>
    </w:lvl>
    <w:lvl w:ilvl="6" w:tplc="843C67FE">
      <w:numFmt w:val="decimal"/>
      <w:lvlText w:val=""/>
      <w:lvlJc w:val="left"/>
    </w:lvl>
    <w:lvl w:ilvl="7" w:tplc="0CEAD222">
      <w:numFmt w:val="decimal"/>
      <w:lvlText w:val=""/>
      <w:lvlJc w:val="left"/>
    </w:lvl>
    <w:lvl w:ilvl="8" w:tplc="FD8C8908">
      <w:numFmt w:val="decimal"/>
      <w:lvlText w:val=""/>
      <w:lvlJc w:val="left"/>
    </w:lvl>
  </w:abstractNum>
  <w:abstractNum w:abstractNumId="23">
    <w:nsid w:val="00004944"/>
    <w:multiLevelType w:val="hybridMultilevel"/>
    <w:tmpl w:val="3FDEB7B2"/>
    <w:lvl w:ilvl="0" w:tplc="D57EE512">
      <w:start w:val="1"/>
      <w:numFmt w:val="decimal"/>
      <w:lvlText w:val="%1."/>
      <w:lvlJc w:val="left"/>
    </w:lvl>
    <w:lvl w:ilvl="1" w:tplc="7D6C02D0">
      <w:numFmt w:val="decimal"/>
      <w:lvlText w:val=""/>
      <w:lvlJc w:val="left"/>
    </w:lvl>
    <w:lvl w:ilvl="2" w:tplc="56C421C4">
      <w:numFmt w:val="decimal"/>
      <w:lvlText w:val=""/>
      <w:lvlJc w:val="left"/>
    </w:lvl>
    <w:lvl w:ilvl="3" w:tplc="BDE47D7C">
      <w:numFmt w:val="decimal"/>
      <w:lvlText w:val=""/>
      <w:lvlJc w:val="left"/>
    </w:lvl>
    <w:lvl w:ilvl="4" w:tplc="63F07CCA">
      <w:numFmt w:val="decimal"/>
      <w:lvlText w:val=""/>
      <w:lvlJc w:val="left"/>
    </w:lvl>
    <w:lvl w:ilvl="5" w:tplc="EDCAE028">
      <w:numFmt w:val="decimal"/>
      <w:lvlText w:val=""/>
      <w:lvlJc w:val="left"/>
    </w:lvl>
    <w:lvl w:ilvl="6" w:tplc="FE409956">
      <w:numFmt w:val="decimal"/>
      <w:lvlText w:val=""/>
      <w:lvlJc w:val="left"/>
    </w:lvl>
    <w:lvl w:ilvl="7" w:tplc="F0F48072">
      <w:numFmt w:val="decimal"/>
      <w:lvlText w:val=""/>
      <w:lvlJc w:val="left"/>
    </w:lvl>
    <w:lvl w:ilvl="8" w:tplc="FF9A6D68">
      <w:numFmt w:val="decimal"/>
      <w:lvlText w:val=""/>
      <w:lvlJc w:val="left"/>
    </w:lvl>
  </w:abstractNum>
  <w:abstractNum w:abstractNumId="24">
    <w:nsid w:val="00004B40"/>
    <w:multiLevelType w:val="hybridMultilevel"/>
    <w:tmpl w:val="C9AC80CC"/>
    <w:lvl w:ilvl="0" w:tplc="8E5C0AC0">
      <w:start w:val="1"/>
      <w:numFmt w:val="bullet"/>
      <w:lvlText w:val="и"/>
      <w:lvlJc w:val="left"/>
    </w:lvl>
    <w:lvl w:ilvl="1" w:tplc="B21689E8">
      <w:numFmt w:val="decimal"/>
      <w:lvlText w:val=""/>
      <w:lvlJc w:val="left"/>
    </w:lvl>
    <w:lvl w:ilvl="2" w:tplc="0650924C">
      <w:numFmt w:val="decimal"/>
      <w:lvlText w:val=""/>
      <w:lvlJc w:val="left"/>
    </w:lvl>
    <w:lvl w:ilvl="3" w:tplc="D91A76F8">
      <w:numFmt w:val="decimal"/>
      <w:lvlText w:val=""/>
      <w:lvlJc w:val="left"/>
    </w:lvl>
    <w:lvl w:ilvl="4" w:tplc="62C6BA8A">
      <w:numFmt w:val="decimal"/>
      <w:lvlText w:val=""/>
      <w:lvlJc w:val="left"/>
    </w:lvl>
    <w:lvl w:ilvl="5" w:tplc="CA5A93EA">
      <w:numFmt w:val="decimal"/>
      <w:lvlText w:val=""/>
      <w:lvlJc w:val="left"/>
    </w:lvl>
    <w:lvl w:ilvl="6" w:tplc="E4B4571A">
      <w:numFmt w:val="decimal"/>
      <w:lvlText w:val=""/>
      <w:lvlJc w:val="left"/>
    </w:lvl>
    <w:lvl w:ilvl="7" w:tplc="017AFE02">
      <w:numFmt w:val="decimal"/>
      <w:lvlText w:val=""/>
      <w:lvlJc w:val="left"/>
    </w:lvl>
    <w:lvl w:ilvl="8" w:tplc="53F690E6">
      <w:numFmt w:val="decimal"/>
      <w:lvlText w:val=""/>
      <w:lvlJc w:val="left"/>
    </w:lvl>
  </w:abstractNum>
  <w:abstractNum w:abstractNumId="25">
    <w:nsid w:val="00004CAD"/>
    <w:multiLevelType w:val="hybridMultilevel"/>
    <w:tmpl w:val="AAD8C1A2"/>
    <w:lvl w:ilvl="0" w:tplc="F8685C92">
      <w:start w:val="1"/>
      <w:numFmt w:val="bullet"/>
      <w:lvlText w:val=" "/>
      <w:lvlJc w:val="left"/>
    </w:lvl>
    <w:lvl w:ilvl="1" w:tplc="C576B4E4">
      <w:numFmt w:val="decimal"/>
      <w:lvlText w:val=""/>
      <w:lvlJc w:val="left"/>
    </w:lvl>
    <w:lvl w:ilvl="2" w:tplc="22C2EC48">
      <w:numFmt w:val="decimal"/>
      <w:lvlText w:val=""/>
      <w:lvlJc w:val="left"/>
    </w:lvl>
    <w:lvl w:ilvl="3" w:tplc="2F6A470A">
      <w:numFmt w:val="decimal"/>
      <w:lvlText w:val=""/>
      <w:lvlJc w:val="left"/>
    </w:lvl>
    <w:lvl w:ilvl="4" w:tplc="99ACE49C">
      <w:numFmt w:val="decimal"/>
      <w:lvlText w:val=""/>
      <w:lvlJc w:val="left"/>
    </w:lvl>
    <w:lvl w:ilvl="5" w:tplc="B6F45792">
      <w:numFmt w:val="decimal"/>
      <w:lvlText w:val=""/>
      <w:lvlJc w:val="left"/>
    </w:lvl>
    <w:lvl w:ilvl="6" w:tplc="1012D13C">
      <w:numFmt w:val="decimal"/>
      <w:lvlText w:val=""/>
      <w:lvlJc w:val="left"/>
    </w:lvl>
    <w:lvl w:ilvl="7" w:tplc="97422FEC">
      <w:numFmt w:val="decimal"/>
      <w:lvlText w:val=""/>
      <w:lvlJc w:val="left"/>
    </w:lvl>
    <w:lvl w:ilvl="8" w:tplc="C08AE482">
      <w:numFmt w:val="decimal"/>
      <w:lvlText w:val=""/>
      <w:lvlJc w:val="left"/>
    </w:lvl>
  </w:abstractNum>
  <w:abstractNum w:abstractNumId="26">
    <w:nsid w:val="00004DF2"/>
    <w:multiLevelType w:val="hybridMultilevel"/>
    <w:tmpl w:val="4C888920"/>
    <w:lvl w:ilvl="0" w:tplc="10028ECA">
      <w:start w:val="1"/>
      <w:numFmt w:val="bullet"/>
      <w:lvlText w:val=" "/>
      <w:lvlJc w:val="left"/>
    </w:lvl>
    <w:lvl w:ilvl="1" w:tplc="6242DCDE">
      <w:numFmt w:val="decimal"/>
      <w:lvlText w:val=""/>
      <w:lvlJc w:val="left"/>
    </w:lvl>
    <w:lvl w:ilvl="2" w:tplc="B3D2FED8">
      <w:numFmt w:val="decimal"/>
      <w:lvlText w:val=""/>
      <w:lvlJc w:val="left"/>
    </w:lvl>
    <w:lvl w:ilvl="3" w:tplc="32321E38">
      <w:numFmt w:val="decimal"/>
      <w:lvlText w:val=""/>
      <w:lvlJc w:val="left"/>
    </w:lvl>
    <w:lvl w:ilvl="4" w:tplc="CFF0C614">
      <w:numFmt w:val="decimal"/>
      <w:lvlText w:val=""/>
      <w:lvlJc w:val="left"/>
    </w:lvl>
    <w:lvl w:ilvl="5" w:tplc="9244DA4A">
      <w:numFmt w:val="decimal"/>
      <w:lvlText w:val=""/>
      <w:lvlJc w:val="left"/>
    </w:lvl>
    <w:lvl w:ilvl="6" w:tplc="FA983E0C">
      <w:numFmt w:val="decimal"/>
      <w:lvlText w:val=""/>
      <w:lvlJc w:val="left"/>
    </w:lvl>
    <w:lvl w:ilvl="7" w:tplc="D8FAACB8">
      <w:numFmt w:val="decimal"/>
      <w:lvlText w:val=""/>
      <w:lvlJc w:val="left"/>
    </w:lvl>
    <w:lvl w:ilvl="8" w:tplc="B4328A32">
      <w:numFmt w:val="decimal"/>
      <w:lvlText w:val=""/>
      <w:lvlJc w:val="left"/>
    </w:lvl>
  </w:abstractNum>
  <w:abstractNum w:abstractNumId="27">
    <w:nsid w:val="00004E45"/>
    <w:multiLevelType w:val="hybridMultilevel"/>
    <w:tmpl w:val="CF904DF4"/>
    <w:lvl w:ilvl="0" w:tplc="FEC8F406">
      <w:start w:val="1"/>
      <w:numFmt w:val="bullet"/>
      <w:lvlText w:val=" "/>
      <w:lvlJc w:val="left"/>
    </w:lvl>
    <w:lvl w:ilvl="1" w:tplc="12442E92">
      <w:numFmt w:val="decimal"/>
      <w:lvlText w:val=""/>
      <w:lvlJc w:val="left"/>
    </w:lvl>
    <w:lvl w:ilvl="2" w:tplc="FD60E660">
      <w:numFmt w:val="decimal"/>
      <w:lvlText w:val=""/>
      <w:lvlJc w:val="left"/>
    </w:lvl>
    <w:lvl w:ilvl="3" w:tplc="81D2DC38">
      <w:numFmt w:val="decimal"/>
      <w:lvlText w:val=""/>
      <w:lvlJc w:val="left"/>
    </w:lvl>
    <w:lvl w:ilvl="4" w:tplc="06A8D0E2">
      <w:numFmt w:val="decimal"/>
      <w:lvlText w:val=""/>
      <w:lvlJc w:val="left"/>
    </w:lvl>
    <w:lvl w:ilvl="5" w:tplc="2A0A1C96">
      <w:numFmt w:val="decimal"/>
      <w:lvlText w:val=""/>
      <w:lvlJc w:val="left"/>
    </w:lvl>
    <w:lvl w:ilvl="6" w:tplc="00E0F978">
      <w:numFmt w:val="decimal"/>
      <w:lvlText w:val=""/>
      <w:lvlJc w:val="left"/>
    </w:lvl>
    <w:lvl w:ilvl="7" w:tplc="1728BAE4">
      <w:numFmt w:val="decimal"/>
      <w:lvlText w:val=""/>
      <w:lvlJc w:val="left"/>
    </w:lvl>
    <w:lvl w:ilvl="8" w:tplc="517A43A2">
      <w:numFmt w:val="decimal"/>
      <w:lvlText w:val=""/>
      <w:lvlJc w:val="left"/>
    </w:lvl>
  </w:abstractNum>
  <w:abstractNum w:abstractNumId="28">
    <w:nsid w:val="000056AE"/>
    <w:multiLevelType w:val="hybridMultilevel"/>
    <w:tmpl w:val="E2CC353A"/>
    <w:lvl w:ilvl="0" w:tplc="73340174">
      <w:start w:val="61"/>
      <w:numFmt w:val="upperLetter"/>
      <w:lvlText w:val="%1."/>
      <w:lvlJc w:val="left"/>
    </w:lvl>
    <w:lvl w:ilvl="1" w:tplc="242274AA">
      <w:numFmt w:val="decimal"/>
      <w:lvlText w:val=""/>
      <w:lvlJc w:val="left"/>
    </w:lvl>
    <w:lvl w:ilvl="2" w:tplc="3600E992">
      <w:numFmt w:val="decimal"/>
      <w:lvlText w:val=""/>
      <w:lvlJc w:val="left"/>
    </w:lvl>
    <w:lvl w:ilvl="3" w:tplc="4192FD1A">
      <w:numFmt w:val="decimal"/>
      <w:lvlText w:val=""/>
      <w:lvlJc w:val="left"/>
    </w:lvl>
    <w:lvl w:ilvl="4" w:tplc="60700344">
      <w:numFmt w:val="decimal"/>
      <w:lvlText w:val=""/>
      <w:lvlJc w:val="left"/>
    </w:lvl>
    <w:lvl w:ilvl="5" w:tplc="91D2A75E">
      <w:numFmt w:val="decimal"/>
      <w:lvlText w:val=""/>
      <w:lvlJc w:val="left"/>
    </w:lvl>
    <w:lvl w:ilvl="6" w:tplc="462A2EE0">
      <w:numFmt w:val="decimal"/>
      <w:lvlText w:val=""/>
      <w:lvlJc w:val="left"/>
    </w:lvl>
    <w:lvl w:ilvl="7" w:tplc="AFBEB65A">
      <w:numFmt w:val="decimal"/>
      <w:lvlText w:val=""/>
      <w:lvlJc w:val="left"/>
    </w:lvl>
    <w:lvl w:ilvl="8" w:tplc="3F9A5C10">
      <w:numFmt w:val="decimal"/>
      <w:lvlText w:val=""/>
      <w:lvlJc w:val="left"/>
    </w:lvl>
  </w:abstractNum>
  <w:abstractNum w:abstractNumId="29">
    <w:nsid w:val="00005878"/>
    <w:multiLevelType w:val="hybridMultilevel"/>
    <w:tmpl w:val="5ABC5448"/>
    <w:lvl w:ilvl="0" w:tplc="E76836E6">
      <w:start w:val="1"/>
      <w:numFmt w:val="decimal"/>
      <w:lvlText w:val="%1."/>
      <w:lvlJc w:val="left"/>
    </w:lvl>
    <w:lvl w:ilvl="1" w:tplc="7220BF3A">
      <w:numFmt w:val="decimal"/>
      <w:lvlText w:val=""/>
      <w:lvlJc w:val="left"/>
    </w:lvl>
    <w:lvl w:ilvl="2" w:tplc="91C836F8">
      <w:numFmt w:val="decimal"/>
      <w:lvlText w:val=""/>
      <w:lvlJc w:val="left"/>
    </w:lvl>
    <w:lvl w:ilvl="3" w:tplc="3E7A2E58">
      <w:numFmt w:val="decimal"/>
      <w:lvlText w:val=""/>
      <w:lvlJc w:val="left"/>
    </w:lvl>
    <w:lvl w:ilvl="4" w:tplc="50426D0C">
      <w:numFmt w:val="decimal"/>
      <w:lvlText w:val=""/>
      <w:lvlJc w:val="left"/>
    </w:lvl>
    <w:lvl w:ilvl="5" w:tplc="D1BEEB82">
      <w:numFmt w:val="decimal"/>
      <w:lvlText w:val=""/>
      <w:lvlJc w:val="left"/>
    </w:lvl>
    <w:lvl w:ilvl="6" w:tplc="8BF6C1E4">
      <w:numFmt w:val="decimal"/>
      <w:lvlText w:val=""/>
      <w:lvlJc w:val="left"/>
    </w:lvl>
    <w:lvl w:ilvl="7" w:tplc="EAE4DF36">
      <w:numFmt w:val="decimal"/>
      <w:lvlText w:val=""/>
      <w:lvlJc w:val="left"/>
    </w:lvl>
    <w:lvl w:ilvl="8" w:tplc="AF7CC58A">
      <w:numFmt w:val="decimal"/>
      <w:lvlText w:val=""/>
      <w:lvlJc w:val="left"/>
    </w:lvl>
  </w:abstractNum>
  <w:abstractNum w:abstractNumId="30">
    <w:nsid w:val="00005CFD"/>
    <w:multiLevelType w:val="hybridMultilevel"/>
    <w:tmpl w:val="678CE974"/>
    <w:lvl w:ilvl="0" w:tplc="9C560E4E">
      <w:start w:val="2"/>
      <w:numFmt w:val="decimal"/>
      <w:lvlText w:val="%1."/>
      <w:lvlJc w:val="left"/>
    </w:lvl>
    <w:lvl w:ilvl="1" w:tplc="42008E48">
      <w:numFmt w:val="decimal"/>
      <w:lvlText w:val=""/>
      <w:lvlJc w:val="left"/>
    </w:lvl>
    <w:lvl w:ilvl="2" w:tplc="EB2A6CB0">
      <w:numFmt w:val="decimal"/>
      <w:lvlText w:val=""/>
      <w:lvlJc w:val="left"/>
    </w:lvl>
    <w:lvl w:ilvl="3" w:tplc="1BFE31E2">
      <w:numFmt w:val="decimal"/>
      <w:lvlText w:val=""/>
      <w:lvlJc w:val="left"/>
    </w:lvl>
    <w:lvl w:ilvl="4" w:tplc="2A125FB4">
      <w:numFmt w:val="decimal"/>
      <w:lvlText w:val=""/>
      <w:lvlJc w:val="left"/>
    </w:lvl>
    <w:lvl w:ilvl="5" w:tplc="03E000C2">
      <w:numFmt w:val="decimal"/>
      <w:lvlText w:val=""/>
      <w:lvlJc w:val="left"/>
    </w:lvl>
    <w:lvl w:ilvl="6" w:tplc="8D80D8AA">
      <w:numFmt w:val="decimal"/>
      <w:lvlText w:val=""/>
      <w:lvlJc w:val="left"/>
    </w:lvl>
    <w:lvl w:ilvl="7" w:tplc="7F926C22">
      <w:numFmt w:val="decimal"/>
      <w:lvlText w:val=""/>
      <w:lvlJc w:val="left"/>
    </w:lvl>
    <w:lvl w:ilvl="8" w:tplc="E980960A">
      <w:numFmt w:val="decimal"/>
      <w:lvlText w:val=""/>
      <w:lvlJc w:val="left"/>
    </w:lvl>
  </w:abstractNum>
  <w:abstractNum w:abstractNumId="31">
    <w:nsid w:val="00005E14"/>
    <w:multiLevelType w:val="hybridMultilevel"/>
    <w:tmpl w:val="EFD44FD0"/>
    <w:lvl w:ilvl="0" w:tplc="2DDCD76C">
      <w:start w:val="1"/>
      <w:numFmt w:val="bullet"/>
      <w:lvlText w:val=" "/>
      <w:lvlJc w:val="left"/>
    </w:lvl>
    <w:lvl w:ilvl="1" w:tplc="DDDE438E">
      <w:numFmt w:val="decimal"/>
      <w:lvlText w:val=""/>
      <w:lvlJc w:val="left"/>
    </w:lvl>
    <w:lvl w:ilvl="2" w:tplc="046AD7F2">
      <w:numFmt w:val="decimal"/>
      <w:lvlText w:val=""/>
      <w:lvlJc w:val="left"/>
    </w:lvl>
    <w:lvl w:ilvl="3" w:tplc="F9B6739E">
      <w:numFmt w:val="decimal"/>
      <w:lvlText w:val=""/>
      <w:lvlJc w:val="left"/>
    </w:lvl>
    <w:lvl w:ilvl="4" w:tplc="DD907D04">
      <w:numFmt w:val="decimal"/>
      <w:lvlText w:val=""/>
      <w:lvlJc w:val="left"/>
    </w:lvl>
    <w:lvl w:ilvl="5" w:tplc="8F6225EA">
      <w:numFmt w:val="decimal"/>
      <w:lvlText w:val=""/>
      <w:lvlJc w:val="left"/>
    </w:lvl>
    <w:lvl w:ilvl="6" w:tplc="EB0A8DF8">
      <w:numFmt w:val="decimal"/>
      <w:lvlText w:val=""/>
      <w:lvlJc w:val="left"/>
    </w:lvl>
    <w:lvl w:ilvl="7" w:tplc="0276A884">
      <w:numFmt w:val="decimal"/>
      <w:lvlText w:val=""/>
      <w:lvlJc w:val="left"/>
    </w:lvl>
    <w:lvl w:ilvl="8" w:tplc="6CA2F38E">
      <w:numFmt w:val="decimal"/>
      <w:lvlText w:val=""/>
      <w:lvlJc w:val="left"/>
    </w:lvl>
  </w:abstractNum>
  <w:abstractNum w:abstractNumId="32">
    <w:nsid w:val="00005F32"/>
    <w:multiLevelType w:val="hybridMultilevel"/>
    <w:tmpl w:val="915037DE"/>
    <w:lvl w:ilvl="0" w:tplc="8A90426C">
      <w:start w:val="4"/>
      <w:numFmt w:val="decimal"/>
      <w:lvlText w:val="%1."/>
      <w:lvlJc w:val="left"/>
    </w:lvl>
    <w:lvl w:ilvl="1" w:tplc="BF56005A">
      <w:numFmt w:val="decimal"/>
      <w:lvlText w:val=""/>
      <w:lvlJc w:val="left"/>
    </w:lvl>
    <w:lvl w:ilvl="2" w:tplc="FE92BE36">
      <w:numFmt w:val="decimal"/>
      <w:lvlText w:val=""/>
      <w:lvlJc w:val="left"/>
    </w:lvl>
    <w:lvl w:ilvl="3" w:tplc="AA10CFD8">
      <w:numFmt w:val="decimal"/>
      <w:lvlText w:val=""/>
      <w:lvlJc w:val="left"/>
    </w:lvl>
    <w:lvl w:ilvl="4" w:tplc="1BEEF4A2">
      <w:numFmt w:val="decimal"/>
      <w:lvlText w:val=""/>
      <w:lvlJc w:val="left"/>
    </w:lvl>
    <w:lvl w:ilvl="5" w:tplc="81BC8EE0">
      <w:numFmt w:val="decimal"/>
      <w:lvlText w:val=""/>
      <w:lvlJc w:val="left"/>
    </w:lvl>
    <w:lvl w:ilvl="6" w:tplc="CC58E736">
      <w:numFmt w:val="decimal"/>
      <w:lvlText w:val=""/>
      <w:lvlJc w:val="left"/>
    </w:lvl>
    <w:lvl w:ilvl="7" w:tplc="8E1A214C">
      <w:numFmt w:val="decimal"/>
      <w:lvlText w:val=""/>
      <w:lvlJc w:val="left"/>
    </w:lvl>
    <w:lvl w:ilvl="8" w:tplc="D5BE87A2">
      <w:numFmt w:val="decimal"/>
      <w:lvlText w:val=""/>
      <w:lvlJc w:val="left"/>
    </w:lvl>
  </w:abstractNum>
  <w:abstractNum w:abstractNumId="33">
    <w:nsid w:val="00005F49"/>
    <w:multiLevelType w:val="hybridMultilevel"/>
    <w:tmpl w:val="96828EA2"/>
    <w:lvl w:ilvl="0" w:tplc="4142CC80">
      <w:start w:val="1"/>
      <w:numFmt w:val="bullet"/>
      <w:lvlText w:val=" "/>
      <w:lvlJc w:val="left"/>
    </w:lvl>
    <w:lvl w:ilvl="1" w:tplc="EC82D748">
      <w:numFmt w:val="decimal"/>
      <w:lvlText w:val=""/>
      <w:lvlJc w:val="left"/>
    </w:lvl>
    <w:lvl w:ilvl="2" w:tplc="A3F6A7A6">
      <w:numFmt w:val="decimal"/>
      <w:lvlText w:val=""/>
      <w:lvlJc w:val="left"/>
    </w:lvl>
    <w:lvl w:ilvl="3" w:tplc="386289AA">
      <w:numFmt w:val="decimal"/>
      <w:lvlText w:val=""/>
      <w:lvlJc w:val="left"/>
    </w:lvl>
    <w:lvl w:ilvl="4" w:tplc="DC24E23C">
      <w:numFmt w:val="decimal"/>
      <w:lvlText w:val=""/>
      <w:lvlJc w:val="left"/>
    </w:lvl>
    <w:lvl w:ilvl="5" w:tplc="B03211B2">
      <w:numFmt w:val="decimal"/>
      <w:lvlText w:val=""/>
      <w:lvlJc w:val="left"/>
    </w:lvl>
    <w:lvl w:ilvl="6" w:tplc="43CEB2F4">
      <w:numFmt w:val="decimal"/>
      <w:lvlText w:val=""/>
      <w:lvlJc w:val="left"/>
    </w:lvl>
    <w:lvl w:ilvl="7" w:tplc="D35AC122">
      <w:numFmt w:val="decimal"/>
      <w:lvlText w:val=""/>
      <w:lvlJc w:val="left"/>
    </w:lvl>
    <w:lvl w:ilvl="8" w:tplc="EA0E9FCE">
      <w:numFmt w:val="decimal"/>
      <w:lvlText w:val=""/>
      <w:lvlJc w:val="left"/>
    </w:lvl>
  </w:abstractNum>
  <w:abstractNum w:abstractNumId="34">
    <w:nsid w:val="000063CB"/>
    <w:multiLevelType w:val="hybridMultilevel"/>
    <w:tmpl w:val="6A96854E"/>
    <w:lvl w:ilvl="0" w:tplc="668A4400">
      <w:start w:val="9"/>
      <w:numFmt w:val="upperLetter"/>
      <w:lvlText w:val="%1."/>
      <w:lvlJc w:val="left"/>
    </w:lvl>
    <w:lvl w:ilvl="1" w:tplc="10481262">
      <w:numFmt w:val="decimal"/>
      <w:lvlText w:val=""/>
      <w:lvlJc w:val="left"/>
    </w:lvl>
    <w:lvl w:ilvl="2" w:tplc="A4583204">
      <w:numFmt w:val="decimal"/>
      <w:lvlText w:val=""/>
      <w:lvlJc w:val="left"/>
    </w:lvl>
    <w:lvl w:ilvl="3" w:tplc="3A986940">
      <w:numFmt w:val="decimal"/>
      <w:lvlText w:val=""/>
      <w:lvlJc w:val="left"/>
    </w:lvl>
    <w:lvl w:ilvl="4" w:tplc="266C8A5C">
      <w:numFmt w:val="decimal"/>
      <w:lvlText w:val=""/>
      <w:lvlJc w:val="left"/>
    </w:lvl>
    <w:lvl w:ilvl="5" w:tplc="531CDCCA">
      <w:numFmt w:val="decimal"/>
      <w:lvlText w:val=""/>
      <w:lvlJc w:val="left"/>
    </w:lvl>
    <w:lvl w:ilvl="6" w:tplc="D8C69C4C">
      <w:numFmt w:val="decimal"/>
      <w:lvlText w:val=""/>
      <w:lvlJc w:val="left"/>
    </w:lvl>
    <w:lvl w:ilvl="7" w:tplc="7C821C50">
      <w:numFmt w:val="decimal"/>
      <w:lvlText w:val=""/>
      <w:lvlJc w:val="left"/>
    </w:lvl>
    <w:lvl w:ilvl="8" w:tplc="8CCE2F14">
      <w:numFmt w:val="decimal"/>
      <w:lvlText w:val=""/>
      <w:lvlJc w:val="left"/>
    </w:lvl>
  </w:abstractNum>
  <w:abstractNum w:abstractNumId="35">
    <w:nsid w:val="00006B36"/>
    <w:multiLevelType w:val="hybridMultilevel"/>
    <w:tmpl w:val="E58CC2F2"/>
    <w:lvl w:ilvl="0" w:tplc="4C0A9504">
      <w:start w:val="1"/>
      <w:numFmt w:val="bullet"/>
      <w:lvlText w:val=" "/>
      <w:lvlJc w:val="left"/>
    </w:lvl>
    <w:lvl w:ilvl="1" w:tplc="683C2418">
      <w:numFmt w:val="decimal"/>
      <w:lvlText w:val=""/>
      <w:lvlJc w:val="left"/>
    </w:lvl>
    <w:lvl w:ilvl="2" w:tplc="F11C756C">
      <w:numFmt w:val="decimal"/>
      <w:lvlText w:val=""/>
      <w:lvlJc w:val="left"/>
    </w:lvl>
    <w:lvl w:ilvl="3" w:tplc="1706954E">
      <w:numFmt w:val="decimal"/>
      <w:lvlText w:val=""/>
      <w:lvlJc w:val="left"/>
    </w:lvl>
    <w:lvl w:ilvl="4" w:tplc="56CE9C00">
      <w:numFmt w:val="decimal"/>
      <w:lvlText w:val=""/>
      <w:lvlJc w:val="left"/>
    </w:lvl>
    <w:lvl w:ilvl="5" w:tplc="21FE6CFC">
      <w:numFmt w:val="decimal"/>
      <w:lvlText w:val=""/>
      <w:lvlJc w:val="left"/>
    </w:lvl>
    <w:lvl w:ilvl="6" w:tplc="5B0417CC">
      <w:numFmt w:val="decimal"/>
      <w:lvlText w:val=""/>
      <w:lvlJc w:val="left"/>
    </w:lvl>
    <w:lvl w:ilvl="7" w:tplc="54465F26">
      <w:numFmt w:val="decimal"/>
      <w:lvlText w:val=""/>
      <w:lvlJc w:val="left"/>
    </w:lvl>
    <w:lvl w:ilvl="8" w:tplc="B5646992">
      <w:numFmt w:val="decimal"/>
      <w:lvlText w:val=""/>
      <w:lvlJc w:val="left"/>
    </w:lvl>
  </w:abstractNum>
  <w:abstractNum w:abstractNumId="36">
    <w:nsid w:val="00006B89"/>
    <w:multiLevelType w:val="hybridMultilevel"/>
    <w:tmpl w:val="69C89DFC"/>
    <w:lvl w:ilvl="0" w:tplc="54107DE0">
      <w:start w:val="1"/>
      <w:numFmt w:val="bullet"/>
      <w:lvlText w:val="в"/>
      <w:lvlJc w:val="left"/>
    </w:lvl>
    <w:lvl w:ilvl="1" w:tplc="88D845C6">
      <w:numFmt w:val="decimal"/>
      <w:lvlText w:val=""/>
      <w:lvlJc w:val="left"/>
    </w:lvl>
    <w:lvl w:ilvl="2" w:tplc="51A0C62C">
      <w:numFmt w:val="decimal"/>
      <w:lvlText w:val=""/>
      <w:lvlJc w:val="left"/>
    </w:lvl>
    <w:lvl w:ilvl="3" w:tplc="0FBE2EBE">
      <w:numFmt w:val="decimal"/>
      <w:lvlText w:val=""/>
      <w:lvlJc w:val="left"/>
    </w:lvl>
    <w:lvl w:ilvl="4" w:tplc="A7F4AB6E">
      <w:numFmt w:val="decimal"/>
      <w:lvlText w:val=""/>
      <w:lvlJc w:val="left"/>
    </w:lvl>
    <w:lvl w:ilvl="5" w:tplc="3C8E6242">
      <w:numFmt w:val="decimal"/>
      <w:lvlText w:val=""/>
      <w:lvlJc w:val="left"/>
    </w:lvl>
    <w:lvl w:ilvl="6" w:tplc="07BE41D6">
      <w:numFmt w:val="decimal"/>
      <w:lvlText w:val=""/>
      <w:lvlJc w:val="left"/>
    </w:lvl>
    <w:lvl w:ilvl="7" w:tplc="0BA05A08">
      <w:numFmt w:val="decimal"/>
      <w:lvlText w:val=""/>
      <w:lvlJc w:val="left"/>
    </w:lvl>
    <w:lvl w:ilvl="8" w:tplc="7F705B58">
      <w:numFmt w:val="decimal"/>
      <w:lvlText w:val=""/>
      <w:lvlJc w:val="left"/>
    </w:lvl>
  </w:abstractNum>
  <w:abstractNum w:abstractNumId="37">
    <w:nsid w:val="00006BFC"/>
    <w:multiLevelType w:val="hybridMultilevel"/>
    <w:tmpl w:val="914462E8"/>
    <w:lvl w:ilvl="0" w:tplc="F9BAD7CC">
      <w:start w:val="1"/>
      <w:numFmt w:val="bullet"/>
      <w:lvlText w:val="в"/>
      <w:lvlJc w:val="left"/>
    </w:lvl>
    <w:lvl w:ilvl="1" w:tplc="6ABC1756">
      <w:start w:val="1"/>
      <w:numFmt w:val="bullet"/>
      <w:lvlText w:val="и"/>
      <w:lvlJc w:val="left"/>
    </w:lvl>
    <w:lvl w:ilvl="2" w:tplc="A4668978">
      <w:start w:val="35"/>
      <w:numFmt w:val="upperLetter"/>
      <w:lvlText w:val="%3."/>
      <w:lvlJc w:val="left"/>
    </w:lvl>
    <w:lvl w:ilvl="3" w:tplc="682A8996">
      <w:numFmt w:val="decimal"/>
      <w:lvlText w:val=""/>
      <w:lvlJc w:val="left"/>
    </w:lvl>
    <w:lvl w:ilvl="4" w:tplc="AA4CA9F0">
      <w:numFmt w:val="decimal"/>
      <w:lvlText w:val=""/>
      <w:lvlJc w:val="left"/>
    </w:lvl>
    <w:lvl w:ilvl="5" w:tplc="D8607C00">
      <w:numFmt w:val="decimal"/>
      <w:lvlText w:val=""/>
      <w:lvlJc w:val="left"/>
    </w:lvl>
    <w:lvl w:ilvl="6" w:tplc="75FCA3C6">
      <w:numFmt w:val="decimal"/>
      <w:lvlText w:val=""/>
      <w:lvlJc w:val="left"/>
    </w:lvl>
    <w:lvl w:ilvl="7" w:tplc="80CEF5E6">
      <w:numFmt w:val="decimal"/>
      <w:lvlText w:val=""/>
      <w:lvlJc w:val="left"/>
    </w:lvl>
    <w:lvl w:ilvl="8" w:tplc="37A88A7A">
      <w:numFmt w:val="decimal"/>
      <w:lvlText w:val=""/>
      <w:lvlJc w:val="left"/>
    </w:lvl>
  </w:abstractNum>
  <w:abstractNum w:abstractNumId="38">
    <w:nsid w:val="00006E5D"/>
    <w:multiLevelType w:val="hybridMultilevel"/>
    <w:tmpl w:val="F86876CA"/>
    <w:lvl w:ilvl="0" w:tplc="C60C5E24">
      <w:start w:val="1"/>
      <w:numFmt w:val="bullet"/>
      <w:lvlText w:val="-"/>
      <w:lvlJc w:val="left"/>
    </w:lvl>
    <w:lvl w:ilvl="1" w:tplc="F7FE8820">
      <w:numFmt w:val="decimal"/>
      <w:lvlText w:val=""/>
      <w:lvlJc w:val="left"/>
    </w:lvl>
    <w:lvl w:ilvl="2" w:tplc="A3240A1C">
      <w:numFmt w:val="decimal"/>
      <w:lvlText w:val=""/>
      <w:lvlJc w:val="left"/>
    </w:lvl>
    <w:lvl w:ilvl="3" w:tplc="31CA6AE2">
      <w:numFmt w:val="decimal"/>
      <w:lvlText w:val=""/>
      <w:lvlJc w:val="left"/>
    </w:lvl>
    <w:lvl w:ilvl="4" w:tplc="E3468656">
      <w:numFmt w:val="decimal"/>
      <w:lvlText w:val=""/>
      <w:lvlJc w:val="left"/>
    </w:lvl>
    <w:lvl w:ilvl="5" w:tplc="F5AAFF84">
      <w:numFmt w:val="decimal"/>
      <w:lvlText w:val=""/>
      <w:lvlJc w:val="left"/>
    </w:lvl>
    <w:lvl w:ilvl="6" w:tplc="34203AD0">
      <w:numFmt w:val="decimal"/>
      <w:lvlText w:val=""/>
      <w:lvlJc w:val="left"/>
    </w:lvl>
    <w:lvl w:ilvl="7" w:tplc="B3E4A95E">
      <w:numFmt w:val="decimal"/>
      <w:lvlText w:val=""/>
      <w:lvlJc w:val="left"/>
    </w:lvl>
    <w:lvl w:ilvl="8" w:tplc="F31637F2">
      <w:numFmt w:val="decimal"/>
      <w:lvlText w:val=""/>
      <w:lvlJc w:val="left"/>
    </w:lvl>
  </w:abstractNum>
  <w:abstractNum w:abstractNumId="39">
    <w:nsid w:val="0000759A"/>
    <w:multiLevelType w:val="hybridMultilevel"/>
    <w:tmpl w:val="013CD2B4"/>
    <w:lvl w:ilvl="0" w:tplc="03B6ABC4">
      <w:start w:val="1"/>
      <w:numFmt w:val="bullet"/>
      <w:lvlText w:val="в"/>
      <w:lvlJc w:val="left"/>
    </w:lvl>
    <w:lvl w:ilvl="1" w:tplc="F162F22A">
      <w:numFmt w:val="decimal"/>
      <w:lvlText w:val=""/>
      <w:lvlJc w:val="left"/>
    </w:lvl>
    <w:lvl w:ilvl="2" w:tplc="C1F8C438">
      <w:numFmt w:val="decimal"/>
      <w:lvlText w:val=""/>
      <w:lvlJc w:val="left"/>
    </w:lvl>
    <w:lvl w:ilvl="3" w:tplc="4B96515A">
      <w:numFmt w:val="decimal"/>
      <w:lvlText w:val=""/>
      <w:lvlJc w:val="left"/>
    </w:lvl>
    <w:lvl w:ilvl="4" w:tplc="49AA5E68">
      <w:numFmt w:val="decimal"/>
      <w:lvlText w:val=""/>
      <w:lvlJc w:val="left"/>
    </w:lvl>
    <w:lvl w:ilvl="5" w:tplc="3A52E95A">
      <w:numFmt w:val="decimal"/>
      <w:lvlText w:val=""/>
      <w:lvlJc w:val="left"/>
    </w:lvl>
    <w:lvl w:ilvl="6" w:tplc="E514E640">
      <w:numFmt w:val="decimal"/>
      <w:lvlText w:val=""/>
      <w:lvlJc w:val="left"/>
    </w:lvl>
    <w:lvl w:ilvl="7" w:tplc="B84E1ADC">
      <w:numFmt w:val="decimal"/>
      <w:lvlText w:val=""/>
      <w:lvlJc w:val="left"/>
    </w:lvl>
    <w:lvl w:ilvl="8" w:tplc="D1402BF4">
      <w:numFmt w:val="decimal"/>
      <w:lvlText w:val=""/>
      <w:lvlJc w:val="left"/>
    </w:lvl>
  </w:abstractNum>
  <w:abstractNum w:abstractNumId="40">
    <w:nsid w:val="0000797D"/>
    <w:multiLevelType w:val="hybridMultilevel"/>
    <w:tmpl w:val="C6C2990E"/>
    <w:lvl w:ilvl="0" w:tplc="5C0A6E1E">
      <w:start w:val="5"/>
      <w:numFmt w:val="decimal"/>
      <w:lvlText w:val="%1."/>
      <w:lvlJc w:val="left"/>
    </w:lvl>
    <w:lvl w:ilvl="1" w:tplc="0CD80BDA">
      <w:numFmt w:val="decimal"/>
      <w:lvlText w:val=""/>
      <w:lvlJc w:val="left"/>
    </w:lvl>
    <w:lvl w:ilvl="2" w:tplc="F424C4B8">
      <w:numFmt w:val="decimal"/>
      <w:lvlText w:val=""/>
      <w:lvlJc w:val="left"/>
    </w:lvl>
    <w:lvl w:ilvl="3" w:tplc="4642D6C8">
      <w:numFmt w:val="decimal"/>
      <w:lvlText w:val=""/>
      <w:lvlJc w:val="left"/>
    </w:lvl>
    <w:lvl w:ilvl="4" w:tplc="41524F6C">
      <w:numFmt w:val="decimal"/>
      <w:lvlText w:val=""/>
      <w:lvlJc w:val="left"/>
    </w:lvl>
    <w:lvl w:ilvl="5" w:tplc="691E3E56">
      <w:numFmt w:val="decimal"/>
      <w:lvlText w:val=""/>
      <w:lvlJc w:val="left"/>
    </w:lvl>
    <w:lvl w:ilvl="6" w:tplc="C108CAD4">
      <w:numFmt w:val="decimal"/>
      <w:lvlText w:val=""/>
      <w:lvlJc w:val="left"/>
    </w:lvl>
    <w:lvl w:ilvl="7" w:tplc="B90204C6">
      <w:numFmt w:val="decimal"/>
      <w:lvlText w:val=""/>
      <w:lvlJc w:val="left"/>
    </w:lvl>
    <w:lvl w:ilvl="8" w:tplc="5DB42778">
      <w:numFmt w:val="decimal"/>
      <w:lvlText w:val=""/>
      <w:lvlJc w:val="left"/>
    </w:lvl>
  </w:abstractNum>
  <w:abstractNum w:abstractNumId="41">
    <w:nsid w:val="00007F96"/>
    <w:multiLevelType w:val="hybridMultilevel"/>
    <w:tmpl w:val="F1DE56DC"/>
    <w:lvl w:ilvl="0" w:tplc="B5702238">
      <w:start w:val="1"/>
      <w:numFmt w:val="bullet"/>
      <w:lvlText w:val="-"/>
      <w:lvlJc w:val="left"/>
    </w:lvl>
    <w:lvl w:ilvl="1" w:tplc="188C2AFE">
      <w:numFmt w:val="decimal"/>
      <w:lvlText w:val=""/>
      <w:lvlJc w:val="left"/>
    </w:lvl>
    <w:lvl w:ilvl="2" w:tplc="9F9E2170">
      <w:numFmt w:val="decimal"/>
      <w:lvlText w:val=""/>
      <w:lvlJc w:val="left"/>
    </w:lvl>
    <w:lvl w:ilvl="3" w:tplc="36302522">
      <w:numFmt w:val="decimal"/>
      <w:lvlText w:val=""/>
      <w:lvlJc w:val="left"/>
    </w:lvl>
    <w:lvl w:ilvl="4" w:tplc="EC7C1138">
      <w:numFmt w:val="decimal"/>
      <w:lvlText w:val=""/>
      <w:lvlJc w:val="left"/>
    </w:lvl>
    <w:lvl w:ilvl="5" w:tplc="D0A2946C">
      <w:numFmt w:val="decimal"/>
      <w:lvlText w:val=""/>
      <w:lvlJc w:val="left"/>
    </w:lvl>
    <w:lvl w:ilvl="6" w:tplc="6650961C">
      <w:numFmt w:val="decimal"/>
      <w:lvlText w:val=""/>
      <w:lvlJc w:val="left"/>
    </w:lvl>
    <w:lvl w:ilvl="7" w:tplc="377A992E">
      <w:numFmt w:val="decimal"/>
      <w:lvlText w:val=""/>
      <w:lvlJc w:val="left"/>
    </w:lvl>
    <w:lvl w:ilvl="8" w:tplc="1B747266">
      <w:numFmt w:val="decimal"/>
      <w:lvlText w:val=""/>
      <w:lvlJc w:val="left"/>
    </w:lvl>
  </w:abstractNum>
  <w:abstractNum w:abstractNumId="42">
    <w:nsid w:val="00007FF5"/>
    <w:multiLevelType w:val="hybridMultilevel"/>
    <w:tmpl w:val="2A3ED9D0"/>
    <w:lvl w:ilvl="0" w:tplc="C29A2A84">
      <w:start w:val="1"/>
      <w:numFmt w:val="bullet"/>
      <w:lvlText w:val="в"/>
      <w:lvlJc w:val="left"/>
    </w:lvl>
    <w:lvl w:ilvl="1" w:tplc="8F10D654">
      <w:start w:val="61"/>
      <w:numFmt w:val="upperLetter"/>
      <w:lvlText w:val="%2."/>
      <w:lvlJc w:val="left"/>
    </w:lvl>
    <w:lvl w:ilvl="2" w:tplc="CEF089BE">
      <w:numFmt w:val="decimal"/>
      <w:lvlText w:val=""/>
      <w:lvlJc w:val="left"/>
    </w:lvl>
    <w:lvl w:ilvl="3" w:tplc="DE5ABFE2">
      <w:numFmt w:val="decimal"/>
      <w:lvlText w:val=""/>
      <w:lvlJc w:val="left"/>
    </w:lvl>
    <w:lvl w:ilvl="4" w:tplc="C88E9AAA">
      <w:numFmt w:val="decimal"/>
      <w:lvlText w:val=""/>
      <w:lvlJc w:val="left"/>
    </w:lvl>
    <w:lvl w:ilvl="5" w:tplc="EA229FC8">
      <w:numFmt w:val="decimal"/>
      <w:lvlText w:val=""/>
      <w:lvlJc w:val="left"/>
    </w:lvl>
    <w:lvl w:ilvl="6" w:tplc="49A49BC6">
      <w:numFmt w:val="decimal"/>
      <w:lvlText w:val=""/>
      <w:lvlJc w:val="left"/>
    </w:lvl>
    <w:lvl w:ilvl="7" w:tplc="89CE2FC8">
      <w:numFmt w:val="decimal"/>
      <w:lvlText w:val=""/>
      <w:lvlJc w:val="left"/>
    </w:lvl>
    <w:lvl w:ilvl="8" w:tplc="8A66F6DA">
      <w:numFmt w:val="decimal"/>
      <w:lvlText w:val=""/>
      <w:lvlJc w:val="left"/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38"/>
  </w:num>
  <w:num w:numId="5">
    <w:abstractNumId w:val="8"/>
  </w:num>
  <w:num w:numId="6">
    <w:abstractNumId w:val="34"/>
  </w:num>
  <w:num w:numId="7">
    <w:abstractNumId w:val="37"/>
  </w:num>
  <w:num w:numId="8">
    <w:abstractNumId w:val="41"/>
  </w:num>
  <w:num w:numId="9">
    <w:abstractNumId w:val="42"/>
  </w:num>
  <w:num w:numId="10">
    <w:abstractNumId w:val="27"/>
  </w:num>
  <w:num w:numId="11">
    <w:abstractNumId w:val="18"/>
  </w:num>
  <w:num w:numId="12">
    <w:abstractNumId w:val="11"/>
  </w:num>
  <w:num w:numId="13">
    <w:abstractNumId w:val="14"/>
  </w:num>
  <w:num w:numId="14">
    <w:abstractNumId w:val="36"/>
  </w:num>
  <w:num w:numId="15">
    <w:abstractNumId w:val="1"/>
  </w:num>
  <w:num w:numId="16">
    <w:abstractNumId w:val="16"/>
  </w:num>
  <w:num w:numId="17">
    <w:abstractNumId w:val="3"/>
  </w:num>
  <w:num w:numId="18">
    <w:abstractNumId w:val="28"/>
  </w:num>
  <w:num w:numId="19">
    <w:abstractNumId w:val="2"/>
  </w:num>
  <w:num w:numId="20">
    <w:abstractNumId w:val="0"/>
  </w:num>
  <w:num w:numId="21">
    <w:abstractNumId w:val="39"/>
  </w:num>
  <w:num w:numId="22">
    <w:abstractNumId w:val="13"/>
  </w:num>
  <w:num w:numId="23">
    <w:abstractNumId w:val="12"/>
  </w:num>
  <w:num w:numId="24">
    <w:abstractNumId w:val="24"/>
  </w:num>
  <w:num w:numId="25">
    <w:abstractNumId w:val="29"/>
  </w:num>
  <w:num w:numId="26">
    <w:abstractNumId w:val="35"/>
  </w:num>
  <w:num w:numId="27">
    <w:abstractNumId w:val="30"/>
  </w:num>
  <w:num w:numId="28">
    <w:abstractNumId w:val="22"/>
  </w:num>
  <w:num w:numId="29">
    <w:abstractNumId w:val="7"/>
  </w:num>
  <w:num w:numId="30">
    <w:abstractNumId w:val="32"/>
  </w:num>
  <w:num w:numId="31">
    <w:abstractNumId w:val="21"/>
  </w:num>
  <w:num w:numId="32">
    <w:abstractNumId w:val="19"/>
  </w:num>
  <w:num w:numId="33">
    <w:abstractNumId w:val="40"/>
  </w:num>
  <w:num w:numId="34">
    <w:abstractNumId w:val="33"/>
  </w:num>
  <w:num w:numId="35">
    <w:abstractNumId w:val="4"/>
  </w:num>
  <w:num w:numId="36">
    <w:abstractNumId w:val="25"/>
  </w:num>
  <w:num w:numId="37">
    <w:abstractNumId w:val="17"/>
  </w:num>
  <w:num w:numId="38">
    <w:abstractNumId w:val="31"/>
  </w:num>
  <w:num w:numId="39">
    <w:abstractNumId w:val="26"/>
  </w:num>
  <w:num w:numId="40">
    <w:abstractNumId w:val="23"/>
  </w:num>
  <w:num w:numId="41">
    <w:abstractNumId w:val="15"/>
  </w:num>
  <w:num w:numId="42">
    <w:abstractNumId w:val="6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BE0A0A"/>
    <w:rsid w:val="000A1839"/>
    <w:rsid w:val="000E341D"/>
    <w:rsid w:val="00327AF5"/>
    <w:rsid w:val="00451E88"/>
    <w:rsid w:val="004B0376"/>
    <w:rsid w:val="00505842"/>
    <w:rsid w:val="00531077"/>
    <w:rsid w:val="005B0A40"/>
    <w:rsid w:val="005B2CE1"/>
    <w:rsid w:val="00663D71"/>
    <w:rsid w:val="00695E78"/>
    <w:rsid w:val="007471D4"/>
    <w:rsid w:val="00764F58"/>
    <w:rsid w:val="008B66D2"/>
    <w:rsid w:val="00933FC2"/>
    <w:rsid w:val="00940BE1"/>
    <w:rsid w:val="009D452E"/>
    <w:rsid w:val="00A17392"/>
    <w:rsid w:val="00A7161C"/>
    <w:rsid w:val="00AC6FF8"/>
    <w:rsid w:val="00BE0A0A"/>
    <w:rsid w:val="00BF038B"/>
    <w:rsid w:val="00BF76AC"/>
    <w:rsid w:val="00C26F18"/>
    <w:rsid w:val="00C4744D"/>
    <w:rsid w:val="00C54611"/>
    <w:rsid w:val="00C942B2"/>
    <w:rsid w:val="00CC7425"/>
    <w:rsid w:val="00D148E6"/>
    <w:rsid w:val="00D43A4F"/>
    <w:rsid w:val="00D52B71"/>
    <w:rsid w:val="00D74D61"/>
    <w:rsid w:val="00E17EB7"/>
    <w:rsid w:val="00ED0713"/>
    <w:rsid w:val="00F11BED"/>
    <w:rsid w:val="00F258D6"/>
    <w:rsid w:val="00FA20A3"/>
    <w:rsid w:val="00FD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2025</Words>
  <Characters>11549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KCON</cp:lastModifiedBy>
  <cp:revision>6</cp:revision>
  <cp:lastPrinted>2020-10-13T09:18:00Z</cp:lastPrinted>
  <dcterms:created xsi:type="dcterms:W3CDTF">2020-10-13T09:03:00Z</dcterms:created>
  <dcterms:modified xsi:type="dcterms:W3CDTF">2021-02-01T09:00:00Z</dcterms:modified>
</cp:coreProperties>
</file>