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BD" w:rsidRPr="00926E3E" w:rsidRDefault="00272BBD" w:rsidP="00272BBD">
      <w:pPr>
        <w:shd w:val="clear" w:color="auto" w:fill="FFFFFF"/>
        <w:spacing w:line="315" w:lineRule="atLeast"/>
        <w:jc w:val="center"/>
        <w:rPr>
          <w:rFonts w:ascii="Times New Roman" w:eastAsia="Times New Roman" w:hAnsi="Times New Roman" w:cs="Times New Roman"/>
          <w:b/>
          <w:bCs/>
          <w:i/>
          <w:color w:val="181818"/>
          <w:sz w:val="28"/>
          <w:szCs w:val="28"/>
          <w:lang w:eastAsia="ru-RU"/>
        </w:rPr>
      </w:pPr>
      <w:r w:rsidRPr="00926E3E">
        <w:rPr>
          <w:rFonts w:ascii="Times New Roman" w:eastAsia="Times New Roman" w:hAnsi="Times New Roman" w:cs="Times New Roman"/>
          <w:b/>
          <w:bCs/>
          <w:i/>
          <w:color w:val="181818"/>
          <w:sz w:val="28"/>
          <w:szCs w:val="28"/>
          <w:lang w:eastAsia="ru-RU"/>
        </w:rPr>
        <w:t>Уважаемые получатели социальных услуг!</w:t>
      </w:r>
    </w:p>
    <w:p w:rsidR="00272BBD" w:rsidRPr="00926E3E" w:rsidRDefault="00272BBD" w:rsidP="00272BBD">
      <w:pPr>
        <w:shd w:val="clear" w:color="auto" w:fill="FFFFFF"/>
        <w:spacing w:line="315" w:lineRule="atLeast"/>
        <w:jc w:val="center"/>
        <w:rPr>
          <w:rFonts w:ascii="Times New Roman" w:eastAsia="Times New Roman" w:hAnsi="Times New Roman" w:cs="Times New Roman"/>
          <w:b/>
          <w:bCs/>
          <w:i/>
          <w:color w:val="181818"/>
          <w:sz w:val="28"/>
          <w:szCs w:val="28"/>
          <w:lang w:eastAsia="ru-RU"/>
        </w:rPr>
      </w:pPr>
      <w:r w:rsidRPr="00926E3E">
        <w:rPr>
          <w:rFonts w:ascii="Times New Roman" w:eastAsia="Times New Roman" w:hAnsi="Times New Roman" w:cs="Times New Roman"/>
          <w:b/>
          <w:bCs/>
          <w:i/>
          <w:color w:val="181818"/>
          <w:sz w:val="28"/>
          <w:szCs w:val="28"/>
          <w:lang w:eastAsia="ru-RU"/>
        </w:rPr>
        <w:t xml:space="preserve"> Специалисты КГБУ СО «КЦСОН «</w:t>
      </w:r>
      <w:proofErr w:type="spellStart"/>
      <w:r w:rsidRPr="00926E3E">
        <w:rPr>
          <w:rFonts w:ascii="Times New Roman" w:eastAsia="Times New Roman" w:hAnsi="Times New Roman" w:cs="Times New Roman"/>
          <w:b/>
          <w:bCs/>
          <w:i/>
          <w:color w:val="181818"/>
          <w:sz w:val="28"/>
          <w:szCs w:val="28"/>
          <w:lang w:eastAsia="ru-RU"/>
        </w:rPr>
        <w:t>Пировский</w:t>
      </w:r>
      <w:proofErr w:type="spellEnd"/>
      <w:r w:rsidRPr="00926E3E">
        <w:rPr>
          <w:rFonts w:ascii="Times New Roman" w:eastAsia="Times New Roman" w:hAnsi="Times New Roman" w:cs="Times New Roman"/>
          <w:b/>
          <w:bCs/>
          <w:i/>
          <w:color w:val="181818"/>
          <w:sz w:val="28"/>
          <w:szCs w:val="28"/>
          <w:lang w:eastAsia="ru-RU"/>
        </w:rPr>
        <w:t>» предлагают вашему вниманию очередное занятие по «Финансовой грамотности» на тему «Ежемесячная денежная выплата (ЕДВ)»</w:t>
      </w:r>
    </w:p>
    <w:p w:rsidR="00A7374B" w:rsidRPr="00E635E1" w:rsidRDefault="00C57E61" w:rsidP="00272BBD">
      <w:pPr>
        <w:shd w:val="clear" w:color="auto" w:fill="FFFFFF"/>
        <w:rPr>
          <w:rFonts w:ascii="Times New Roman" w:hAnsi="Times New Roman" w:cs="Times New Roman"/>
          <w:color w:val="333333"/>
          <w:sz w:val="28"/>
          <w:szCs w:val="28"/>
          <w:shd w:val="clear" w:color="auto" w:fill="FFFFFF"/>
        </w:rPr>
      </w:pPr>
      <w:r w:rsidRPr="00E635E1">
        <w:rPr>
          <w:rFonts w:ascii="Times New Roman" w:hAnsi="Times New Roman" w:cs="Times New Roman"/>
          <w:bCs/>
          <w:color w:val="333333"/>
          <w:sz w:val="28"/>
          <w:szCs w:val="28"/>
          <w:shd w:val="clear" w:color="auto" w:fill="FFFFFF"/>
        </w:rPr>
        <w:t>Ежемесячная</w:t>
      </w:r>
      <w:r w:rsidRPr="00E635E1">
        <w:rPr>
          <w:rFonts w:ascii="Times New Roman" w:hAnsi="Times New Roman" w:cs="Times New Roman"/>
          <w:color w:val="333333"/>
          <w:sz w:val="28"/>
          <w:szCs w:val="28"/>
          <w:shd w:val="clear" w:color="auto" w:fill="FFFFFF"/>
        </w:rPr>
        <w:t> денежная выплата (</w:t>
      </w:r>
      <w:r w:rsidRPr="00E635E1">
        <w:rPr>
          <w:rFonts w:ascii="Times New Roman" w:hAnsi="Times New Roman" w:cs="Times New Roman"/>
          <w:bCs/>
          <w:color w:val="333333"/>
          <w:sz w:val="28"/>
          <w:szCs w:val="28"/>
          <w:shd w:val="clear" w:color="auto" w:fill="FFFFFF"/>
        </w:rPr>
        <w:t>ЕДВ</w:t>
      </w:r>
      <w:r w:rsidRPr="00E635E1">
        <w:rPr>
          <w:rFonts w:ascii="Times New Roman" w:hAnsi="Times New Roman" w:cs="Times New Roman"/>
          <w:color w:val="333333"/>
          <w:sz w:val="28"/>
          <w:szCs w:val="28"/>
          <w:shd w:val="clear" w:color="auto" w:fill="FFFFFF"/>
        </w:rPr>
        <w:t xml:space="preserve">) – это социальная выплата, которую устанавливают региональные пенсионные фонды для льготников. Ими могут быть люди, которые нуждаются в поддержке государства </w:t>
      </w:r>
    </w:p>
    <w:p w:rsidR="00A7374B" w:rsidRPr="00E635E1" w:rsidRDefault="00C57E61" w:rsidP="00272BBD">
      <w:pPr>
        <w:shd w:val="clear" w:color="auto" w:fill="FFFFFF"/>
        <w:rPr>
          <w:rFonts w:ascii="Times New Roman" w:hAnsi="Times New Roman" w:cs="Times New Roman"/>
          <w:color w:val="333333"/>
          <w:sz w:val="28"/>
          <w:szCs w:val="28"/>
          <w:shd w:val="clear" w:color="auto" w:fill="FFFFFF"/>
        </w:rPr>
      </w:pPr>
      <w:r w:rsidRPr="00E635E1">
        <w:rPr>
          <w:rFonts w:ascii="Times New Roman" w:hAnsi="Times New Roman" w:cs="Times New Roman"/>
          <w:color w:val="333333"/>
          <w:sz w:val="28"/>
          <w:szCs w:val="28"/>
          <w:shd w:val="clear" w:color="auto" w:fill="FFFFFF"/>
        </w:rPr>
        <w:t>или имеют особые заслуги.</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Ежемесячная денежная выплата предоставляется отдельным категориям граждан из числа ветеранов, инвалидов, включая детей-инвалидов, бывших несовершеннолетних узников фашизма, лиц, пострадавших в результате воздействия радиации.</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Если гражданин имеет право на получение ЕДВ по нескольким основаниям в рамках одного закона, ЕДВ устанавливается по одному основанию, которое предусматривает более высокий размер выплаты.</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Если гражданин одновременно имеет право на ЕДВ по нескольким федеральным законам, ему предоставляется одна ЕДВ по одному из оснований по выбору гражданина.</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С 1 февраля 2022 года ЕДВ будет проиндексирована на 8,4%. Размер индексации определен исходя из уровня инфляции за 2021 год.</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Одновременно с ЕДВ на 8,4% индексируется входящий в него </w:t>
      </w:r>
      <w:hyperlink r:id="rId5" w:tgtFrame="_blank" w:history="1">
        <w:r w:rsidRPr="00E635E1">
          <w:rPr>
            <w:rFonts w:ascii="Times New Roman" w:eastAsia="Times New Roman" w:hAnsi="Times New Roman" w:cs="Times New Roman"/>
            <w:color w:val="212121"/>
            <w:sz w:val="28"/>
            <w:szCs w:val="28"/>
            <w:u w:val="single"/>
            <w:lang w:eastAsia="ru-RU"/>
          </w:rPr>
          <w:t>набор социальных услуг</w:t>
        </w:r>
      </w:hyperlink>
      <w:r w:rsidRPr="00E635E1">
        <w:rPr>
          <w:rFonts w:ascii="Times New Roman" w:eastAsia="Times New Roman" w:hAnsi="Times New Roman" w:cs="Times New Roman"/>
          <w:color w:val="212121"/>
          <w:sz w:val="28"/>
          <w:szCs w:val="28"/>
          <w:lang w:eastAsia="ru-RU"/>
        </w:rPr>
        <w:t>. По закону он положен всем, кто получает ЕДВ, и предоставляется услугами либо деньгами. Стоимость набора с февраля увеличилась до 1 313,44 рубля в месяц:</w:t>
      </w:r>
    </w:p>
    <w:p w:rsidR="007D3E10" w:rsidRPr="00E635E1" w:rsidRDefault="007D3E10" w:rsidP="00C57E61">
      <w:pPr>
        <w:numPr>
          <w:ilvl w:val="0"/>
          <w:numId w:val="1"/>
        </w:numPr>
        <w:shd w:val="clear" w:color="auto" w:fill="FFFFFF"/>
        <w:ind w:left="0"/>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лекарства, медицинские изделия и лечебное питание для детей-инвалидов (денежный эквивалент – 1 011,64 рубля в месяц),</w:t>
      </w:r>
    </w:p>
    <w:p w:rsidR="007D3E10" w:rsidRPr="00E635E1" w:rsidRDefault="007D3E10" w:rsidP="00C57E61">
      <w:pPr>
        <w:numPr>
          <w:ilvl w:val="0"/>
          <w:numId w:val="1"/>
        </w:numPr>
        <w:shd w:val="clear" w:color="auto" w:fill="FFFFFF"/>
        <w:ind w:left="0"/>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путевка на санаторно-курортное лечение для профилактики основных заболеваний (денежный эквивалент – 156,50 рубля в месяц),</w:t>
      </w:r>
    </w:p>
    <w:p w:rsidR="007D3E10" w:rsidRPr="00E635E1" w:rsidRDefault="007D3E10" w:rsidP="00C57E61">
      <w:pPr>
        <w:numPr>
          <w:ilvl w:val="0"/>
          <w:numId w:val="1"/>
        </w:numPr>
        <w:shd w:val="clear" w:color="auto" w:fill="FFFFFF"/>
        <w:ind w:left="0"/>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бесплатный проезд на пригородном железнодорожном транспорте или на междугородном транспорте к месту лечения и обратно (денежный эквивалент – 145,30 рубля в месяц).</w:t>
      </w:r>
    </w:p>
    <w:p w:rsidR="007D3E10" w:rsidRPr="00E635E1" w:rsidRDefault="007D3E10" w:rsidP="00C57E61">
      <w:pPr>
        <w:shd w:val="clear" w:color="auto" w:fill="FFFFFF"/>
        <w:rPr>
          <w:rFonts w:ascii="Times New Roman" w:eastAsia="Times New Roman" w:hAnsi="Times New Roman" w:cs="Times New Roman"/>
          <w:color w:val="212121"/>
          <w:sz w:val="28"/>
          <w:szCs w:val="28"/>
          <w:lang w:eastAsia="ru-RU"/>
        </w:rPr>
      </w:pPr>
      <w:r w:rsidRPr="00E635E1">
        <w:rPr>
          <w:rFonts w:ascii="Times New Roman" w:eastAsia="Times New Roman" w:hAnsi="Times New Roman" w:cs="Times New Roman"/>
          <w:color w:val="212121"/>
          <w:sz w:val="28"/>
          <w:szCs w:val="28"/>
          <w:lang w:eastAsia="ru-RU"/>
        </w:rPr>
        <w:t>Граждане, имеющие право на получение ежемесячной денежной выплаты, обязаны безотлагательно сообщать в территориальный орган Пенсионного фонда России об обстоятельствах, влияющих на изменение размера ЕДВ, а также влекущих прекращение ежемесячной денежной выплаты.</w:t>
      </w:r>
    </w:p>
    <w:p w:rsidR="00C57E61" w:rsidRPr="00C57E61" w:rsidRDefault="00C57E61" w:rsidP="00C57E61">
      <w:pPr>
        <w:shd w:val="clear" w:color="auto" w:fill="FFFFFF"/>
        <w:rPr>
          <w:rFonts w:ascii="Times New Roman" w:eastAsia="Times New Roman" w:hAnsi="Times New Roman" w:cs="Times New Roman"/>
          <w:b/>
          <w:color w:val="212121"/>
          <w:sz w:val="28"/>
          <w:szCs w:val="28"/>
          <w:lang w:eastAsia="ru-RU"/>
        </w:rPr>
      </w:pPr>
      <w:r w:rsidRPr="00C57E61">
        <w:rPr>
          <w:rFonts w:ascii="Times New Roman" w:eastAsia="Times New Roman" w:hAnsi="Times New Roman" w:cs="Times New Roman"/>
          <w:b/>
          <w:color w:val="212121"/>
          <w:sz w:val="28"/>
          <w:szCs w:val="28"/>
          <w:lang w:eastAsia="ru-RU"/>
        </w:rPr>
        <w:t>КТО ИМЕЕТПРАВО НА ПОЛУЧЕНИЕ ЕДВ</w:t>
      </w:r>
    </w:p>
    <w:p w:rsidR="007D3E10" w:rsidRPr="00C57E61" w:rsidRDefault="007D3E10" w:rsidP="00C57E61">
      <w:pPr>
        <w:shd w:val="clear" w:color="auto" w:fill="FFFFFF"/>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ЕДВ предоставляется отдельным категориям граждан из числа:</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ветеранов;</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инвалидов, включая детей-инвалидов;</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бывших несовершеннолетних узников фашизма;</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лиц, подвергшихся воздействию радиации вследствие радиационных аварий и ядерных испытаний;</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удостоенных звания Героя Советского Союза, Героя Российской Федерации либо кавалера ордена Славы трех степеней (полный кавалер ордена Славы);</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членов  семей умерших (погибших) Героев или полных кавалеров ордена Славы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образовательных учреждениях по очной форме обучения);</w:t>
      </w:r>
    </w:p>
    <w:p w:rsidR="007D3E10" w:rsidRPr="00C57E61" w:rsidRDefault="007D3E10" w:rsidP="00C57E61">
      <w:pPr>
        <w:numPr>
          <w:ilvl w:val="0"/>
          <w:numId w:val="2"/>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удостоенных звания Героя Социалистического Труда, Героя Труда Российской Федерации, либо награжденных орденом Трудовой Славы трех степеней (полные кавалеры ордена Трудовой Славы)</w:t>
      </w:r>
    </w:p>
    <w:p w:rsidR="007D3E10" w:rsidRPr="00C57E61" w:rsidRDefault="007D3E10" w:rsidP="00C57E61">
      <w:pPr>
        <w:shd w:val="clear" w:color="auto" w:fill="FFFFFF"/>
        <w:rPr>
          <w:rFonts w:ascii="Times New Roman" w:eastAsia="Times New Roman" w:hAnsi="Times New Roman" w:cs="Times New Roman"/>
          <w:b/>
          <w:color w:val="212121"/>
          <w:sz w:val="28"/>
          <w:szCs w:val="28"/>
          <w:lang w:eastAsia="ru-RU"/>
        </w:rPr>
      </w:pPr>
      <w:r w:rsidRPr="00C57E61">
        <w:rPr>
          <w:rFonts w:ascii="Times New Roman" w:eastAsia="Times New Roman" w:hAnsi="Times New Roman" w:cs="Times New Roman"/>
          <w:b/>
          <w:color w:val="212121"/>
          <w:sz w:val="28"/>
          <w:szCs w:val="28"/>
          <w:lang w:eastAsia="ru-RU"/>
        </w:rPr>
        <w:t>КУДА ОБРАТИТЬСЯ</w:t>
      </w:r>
    </w:p>
    <w:p w:rsidR="007D3E10" w:rsidRPr="00C57E61" w:rsidRDefault="007D3E10" w:rsidP="00C57E61">
      <w:pPr>
        <w:pStyle w:val="a3"/>
        <w:numPr>
          <w:ilvl w:val="0"/>
          <w:numId w:val="2"/>
        </w:numPr>
        <w:shd w:val="clear" w:color="auto" w:fill="FFFFFF"/>
        <w:spacing w:before="0" w:beforeAutospacing="0" w:after="0" w:afterAutospacing="0"/>
        <w:ind w:left="0"/>
        <w:jc w:val="both"/>
        <w:rPr>
          <w:color w:val="212121"/>
          <w:sz w:val="28"/>
          <w:szCs w:val="28"/>
        </w:rPr>
      </w:pPr>
      <w:r w:rsidRPr="00C57E61">
        <w:rPr>
          <w:color w:val="212121"/>
          <w:sz w:val="28"/>
          <w:szCs w:val="28"/>
        </w:rPr>
        <w:lastRenderedPageBreak/>
        <w:t>За назначением ЕДВ необходимо обратиться в любой территориальный орган ПФР или многофункциональный центр предоставления государственных и муниципальных услуг (МФЦ).</w:t>
      </w:r>
    </w:p>
    <w:p w:rsidR="007D3E10" w:rsidRPr="00C57E61" w:rsidRDefault="007D3E10" w:rsidP="00C57E61">
      <w:pPr>
        <w:pStyle w:val="a3"/>
        <w:numPr>
          <w:ilvl w:val="0"/>
          <w:numId w:val="2"/>
        </w:numPr>
        <w:shd w:val="clear" w:color="auto" w:fill="FFFFFF"/>
        <w:spacing w:before="0" w:beforeAutospacing="0" w:after="0" w:afterAutospacing="0"/>
        <w:ind w:left="0"/>
        <w:jc w:val="both"/>
        <w:rPr>
          <w:color w:val="212121"/>
          <w:sz w:val="28"/>
          <w:szCs w:val="28"/>
        </w:rPr>
      </w:pPr>
      <w:r w:rsidRPr="00C57E61">
        <w:rPr>
          <w:color w:val="212121"/>
          <w:sz w:val="28"/>
          <w:szCs w:val="28"/>
        </w:rPr>
        <w:t>Гражданину, который проживает в стационарном учреждении социального обслуживания, необходимо обратиться в ПФР по месту нахождения этого учреждения.</w:t>
      </w:r>
    </w:p>
    <w:p w:rsidR="007D3E10" w:rsidRPr="00C57E61" w:rsidRDefault="007D3E10" w:rsidP="00C57E61">
      <w:pPr>
        <w:pStyle w:val="a3"/>
        <w:numPr>
          <w:ilvl w:val="0"/>
          <w:numId w:val="2"/>
        </w:numPr>
        <w:shd w:val="clear" w:color="auto" w:fill="FFFFFF"/>
        <w:spacing w:before="0" w:beforeAutospacing="0" w:after="0" w:afterAutospacing="0"/>
        <w:ind w:left="0"/>
        <w:jc w:val="both"/>
        <w:rPr>
          <w:color w:val="212121"/>
          <w:sz w:val="28"/>
          <w:szCs w:val="28"/>
        </w:rPr>
      </w:pPr>
      <w:r w:rsidRPr="00C57E61">
        <w:rPr>
          <w:color w:val="212121"/>
          <w:sz w:val="28"/>
          <w:szCs w:val="28"/>
        </w:rPr>
        <w:t>Гражданам, осужденным к лишению свободы, необходимо обратиться за назначением ЕДВ в территориальный орган ПФР по месту нахождения исправительного учреждения, в котором они отбывают наказание, через администрацию этого учреждения.</w:t>
      </w:r>
    </w:p>
    <w:p w:rsidR="007D3E10" w:rsidRPr="00C57E61" w:rsidRDefault="007D3E10" w:rsidP="00C57E61">
      <w:pPr>
        <w:pStyle w:val="a3"/>
        <w:numPr>
          <w:ilvl w:val="0"/>
          <w:numId w:val="2"/>
        </w:numPr>
        <w:shd w:val="clear" w:color="auto" w:fill="FFFFFF"/>
        <w:spacing w:before="0" w:beforeAutospacing="0" w:after="0" w:afterAutospacing="0"/>
        <w:ind w:left="0"/>
        <w:jc w:val="both"/>
        <w:rPr>
          <w:color w:val="212121"/>
          <w:sz w:val="28"/>
          <w:szCs w:val="28"/>
        </w:rPr>
      </w:pPr>
      <w:r w:rsidRPr="00C57E61">
        <w:rPr>
          <w:color w:val="212121"/>
          <w:sz w:val="28"/>
          <w:szCs w:val="28"/>
        </w:rPr>
        <w:t>Когда ЕДВ назначается несовершеннолетнему или недееспособному, заявление подается по месту жительства несовершеннолетнего или недееспособного либо по месту жительства его родителя (усыновителя, опекуна, попечителя). При этом если родители ребенка проживают раздельно, то заявление подается по месту жительства того из родителей, с которым проживает ребенок. Несовершеннолетний, достигший 14 лет, вправе обратиться за установлением ежемесячной денежной выплаты самостоятельно.</w:t>
      </w:r>
    </w:p>
    <w:p w:rsidR="007D3E10" w:rsidRPr="00720972" w:rsidRDefault="007D3E10" w:rsidP="00C57E61">
      <w:pPr>
        <w:pStyle w:val="a3"/>
        <w:numPr>
          <w:ilvl w:val="0"/>
          <w:numId w:val="2"/>
        </w:numPr>
        <w:shd w:val="clear" w:color="auto" w:fill="FFFFFF"/>
        <w:spacing w:before="0" w:beforeAutospacing="0" w:after="0" w:afterAutospacing="0"/>
        <w:ind w:left="0"/>
        <w:jc w:val="both"/>
        <w:rPr>
          <w:color w:val="212121"/>
          <w:sz w:val="28"/>
          <w:szCs w:val="28"/>
        </w:rPr>
      </w:pPr>
      <w:r w:rsidRPr="00720972">
        <w:rPr>
          <w:color w:val="212121"/>
          <w:sz w:val="28"/>
          <w:szCs w:val="28"/>
        </w:rPr>
        <w:t xml:space="preserve">Помимо этого подать заявление о назначении ЕДВ можно в электронном виде </w:t>
      </w:r>
      <w:r w:rsidRPr="00720972">
        <w:rPr>
          <w:b/>
          <w:i/>
          <w:color w:val="212121"/>
          <w:sz w:val="28"/>
          <w:szCs w:val="28"/>
        </w:rPr>
        <w:t>через</w:t>
      </w:r>
      <w:r w:rsidR="00720972" w:rsidRPr="00720972">
        <w:rPr>
          <w:b/>
          <w:i/>
          <w:color w:val="212121"/>
          <w:sz w:val="28"/>
          <w:szCs w:val="28"/>
        </w:rPr>
        <w:t xml:space="preserve"> </w:t>
      </w:r>
      <w:r w:rsidRPr="00720972">
        <w:rPr>
          <w:b/>
          <w:i/>
          <w:color w:val="212121"/>
          <w:sz w:val="28"/>
          <w:szCs w:val="28"/>
        </w:rPr>
        <w:t> </w:t>
      </w:r>
      <w:hyperlink r:id="rId6" w:history="1">
        <w:r w:rsidRPr="00720972">
          <w:rPr>
            <w:rStyle w:val="a4"/>
            <w:b/>
            <w:i/>
            <w:color w:val="212121"/>
            <w:sz w:val="28"/>
            <w:szCs w:val="28"/>
          </w:rPr>
          <w:t>Единый портал государственных и муниципальных услуг.</w:t>
        </w:r>
      </w:hyperlink>
      <w:r w:rsidRPr="00720972">
        <w:rPr>
          <w:color w:val="212121"/>
          <w:sz w:val="28"/>
          <w:szCs w:val="28"/>
        </w:rPr>
        <w:t xml:space="preserve"> </w:t>
      </w:r>
    </w:p>
    <w:p w:rsidR="007D3E10" w:rsidRPr="00C57E61" w:rsidRDefault="007D3E10" w:rsidP="00C57E61">
      <w:pPr>
        <w:pStyle w:val="a3"/>
        <w:shd w:val="clear" w:color="auto" w:fill="FFFFFF"/>
        <w:spacing w:before="0" w:beforeAutospacing="0" w:after="0" w:afterAutospacing="0"/>
        <w:jc w:val="both"/>
        <w:rPr>
          <w:b/>
          <w:color w:val="212121"/>
          <w:sz w:val="28"/>
          <w:szCs w:val="28"/>
        </w:rPr>
      </w:pPr>
      <w:r w:rsidRPr="00C57E61">
        <w:rPr>
          <w:b/>
          <w:color w:val="212121"/>
          <w:sz w:val="28"/>
          <w:szCs w:val="28"/>
        </w:rPr>
        <w:t>КАКИЕ ДОКУМЕНТЫ ПРЕДОСТАВИТЬ</w:t>
      </w:r>
    </w:p>
    <w:p w:rsidR="007D3E10" w:rsidRPr="00C57E61" w:rsidRDefault="007D3E10" w:rsidP="00C57E61">
      <w:pPr>
        <w:pStyle w:val="a3"/>
        <w:shd w:val="clear" w:color="auto" w:fill="FFFFFF"/>
        <w:spacing w:before="0" w:beforeAutospacing="0" w:after="0" w:afterAutospacing="0"/>
        <w:jc w:val="both"/>
        <w:rPr>
          <w:color w:val="212121"/>
          <w:sz w:val="28"/>
          <w:szCs w:val="28"/>
        </w:rPr>
      </w:pPr>
      <w:r w:rsidRPr="00C57E61">
        <w:rPr>
          <w:color w:val="212121"/>
          <w:sz w:val="28"/>
          <w:szCs w:val="28"/>
        </w:rPr>
        <w:t xml:space="preserve">Назначение и выплата ЕДВ производятся на основании заявления гражданина (его представителя) с документами, подтверждающими право на получение ЕДВ. Поскольку существует несколько десятков категорий получателей ЕДВ, узнать о перечне документов, который необходимо представить именно вам, можно в ПФР по месту жительства. </w:t>
      </w:r>
    </w:p>
    <w:p w:rsidR="007D3E10" w:rsidRPr="00C57E61" w:rsidRDefault="007D3E10" w:rsidP="00C57E61">
      <w:pPr>
        <w:shd w:val="clear" w:color="auto" w:fill="FFFFFF"/>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 xml:space="preserve">С 28 июля 2020 года назначение ЕДВ инвалидам и детям-инвалидам осуществляется в </w:t>
      </w:r>
      <w:proofErr w:type="spellStart"/>
      <w:r w:rsidRPr="00C57E61">
        <w:rPr>
          <w:rFonts w:ascii="Times New Roman" w:eastAsia="Times New Roman" w:hAnsi="Times New Roman" w:cs="Times New Roman"/>
          <w:color w:val="212121"/>
          <w:sz w:val="28"/>
          <w:szCs w:val="28"/>
          <w:lang w:eastAsia="ru-RU"/>
        </w:rPr>
        <w:t>беззаявительном</w:t>
      </w:r>
      <w:proofErr w:type="spellEnd"/>
      <w:r w:rsidRPr="00C57E61">
        <w:rPr>
          <w:rFonts w:ascii="Times New Roman" w:eastAsia="Times New Roman" w:hAnsi="Times New Roman" w:cs="Times New Roman"/>
          <w:color w:val="212121"/>
          <w:sz w:val="28"/>
          <w:szCs w:val="28"/>
          <w:lang w:eastAsia="ru-RU"/>
        </w:rPr>
        <w:t xml:space="preserve"> порядке без посещения территориального органа ПФР или МФЦ на основании сведений из Федеральной государственной информационной системы «Федеральный реестр инвалидов» (ФГИС ФРИ).</w:t>
      </w:r>
    </w:p>
    <w:p w:rsidR="007D3E10" w:rsidRPr="00C57E61" w:rsidRDefault="007D3E10" w:rsidP="00C57E61">
      <w:pPr>
        <w:shd w:val="clear" w:color="auto" w:fill="FFFFFF"/>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В заявлении о назначении ЕДВ должна содержаться следующая информация:</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фамилия, имя, отчество гражданина, обращающегося за ЕДВ, а также фамилия, которая была у него при рождении;</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реквизиты документа, удостоверяющего личность;</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сведения о гражданстве;</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почтовый адрес места жительства или фактического проживания;</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место нахождения пенсионного дела;</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сведения о представителе гражданина в случае обращения через представителя;</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сведения о выборе основания установления ЕДВ;</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обязательство гражданина безотлагательно извещать территориальный орган ПФР об обстоятельствах, влияющих на изменение размера ежемесячной денежной выплаты, а также влекущих прекращение выплаты;</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дата заполнения заявления;</w:t>
      </w:r>
    </w:p>
    <w:p w:rsidR="007D3E10" w:rsidRPr="00C57E61" w:rsidRDefault="007D3E10" w:rsidP="00C57E61">
      <w:pPr>
        <w:numPr>
          <w:ilvl w:val="0"/>
          <w:numId w:val="3"/>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перечень документов, приложенных к заявлению.</w:t>
      </w:r>
    </w:p>
    <w:p w:rsidR="007D3E10" w:rsidRPr="00C57E61" w:rsidRDefault="007D3E10" w:rsidP="00C57E61">
      <w:pPr>
        <w:shd w:val="clear" w:color="auto" w:fill="FFFFFF"/>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Заявление должно быть подписано гражданином, а в случае обращения через представителя – этим представителем. Вместе с заявлением об установлении ЕДВ необходимо представить следующие документы:</w:t>
      </w:r>
    </w:p>
    <w:p w:rsidR="007D3E10" w:rsidRPr="00C57E61" w:rsidRDefault="007D3E10" w:rsidP="00C57E61">
      <w:pPr>
        <w:numPr>
          <w:ilvl w:val="0"/>
          <w:numId w:val="4"/>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паспорт;</w:t>
      </w:r>
    </w:p>
    <w:p w:rsidR="007D3E10" w:rsidRPr="00C57E61" w:rsidRDefault="007D3E10" w:rsidP="00C57E61">
      <w:pPr>
        <w:numPr>
          <w:ilvl w:val="0"/>
          <w:numId w:val="4"/>
        </w:numPr>
        <w:shd w:val="clear" w:color="auto" w:fill="FFFFFF"/>
        <w:ind w:left="0"/>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t>документы, подтверждающие право на получение ЕДВ (удостоверение, выданное компетентными органами, справку медико-социальной экспертизы об установлении инвалидности и т. д.).</w:t>
      </w:r>
    </w:p>
    <w:p w:rsidR="007D3E10" w:rsidRPr="00C57E61" w:rsidRDefault="007D3E10" w:rsidP="00C57E61">
      <w:pPr>
        <w:shd w:val="clear" w:color="auto" w:fill="FFFFFF"/>
        <w:rPr>
          <w:rFonts w:ascii="Times New Roman" w:eastAsia="Times New Roman" w:hAnsi="Times New Roman" w:cs="Times New Roman"/>
          <w:color w:val="212121"/>
          <w:sz w:val="28"/>
          <w:szCs w:val="28"/>
          <w:lang w:eastAsia="ru-RU"/>
        </w:rPr>
      </w:pPr>
      <w:r w:rsidRPr="00C57E61">
        <w:rPr>
          <w:rFonts w:ascii="Times New Roman" w:eastAsia="Times New Roman" w:hAnsi="Times New Roman" w:cs="Times New Roman"/>
          <w:color w:val="212121"/>
          <w:sz w:val="28"/>
          <w:szCs w:val="28"/>
          <w:lang w:eastAsia="ru-RU"/>
        </w:rPr>
        <w:lastRenderedPageBreak/>
        <w:t>При необходимости прилагаются документы, удостоверяющие личность и полномочия законного представителя (усыновителя, опекуна, попечителя), подтверждающие родственные отношения, нахождение нетрудоспособного лица на иждивении и т. п.</w:t>
      </w:r>
    </w:p>
    <w:p w:rsidR="007D3E10" w:rsidRPr="00C57E61" w:rsidRDefault="007D3E10" w:rsidP="00C57E61">
      <w:pPr>
        <w:shd w:val="clear" w:color="auto" w:fill="FFFFFF"/>
        <w:rPr>
          <w:rFonts w:ascii="Times New Roman" w:eastAsia="Times New Roman" w:hAnsi="Times New Roman" w:cs="Times New Roman"/>
          <w:b/>
          <w:color w:val="212121"/>
          <w:sz w:val="28"/>
          <w:szCs w:val="28"/>
          <w:lang w:eastAsia="ru-RU"/>
        </w:rPr>
      </w:pPr>
      <w:r w:rsidRPr="00C57E61">
        <w:rPr>
          <w:rFonts w:ascii="Times New Roman" w:eastAsia="Times New Roman" w:hAnsi="Times New Roman" w:cs="Times New Roman"/>
          <w:b/>
          <w:color w:val="212121"/>
          <w:sz w:val="28"/>
          <w:szCs w:val="28"/>
          <w:lang w:eastAsia="ru-RU"/>
        </w:rPr>
        <w:t>СРОКИ НАЗНАЧЕНИЯ ЕДВ</w:t>
      </w:r>
    </w:p>
    <w:p w:rsidR="007D3E10" w:rsidRPr="00C57E61" w:rsidRDefault="007D3E10" w:rsidP="00C57E61">
      <w:pPr>
        <w:shd w:val="clear" w:color="auto" w:fill="FFFFFF"/>
        <w:rPr>
          <w:rFonts w:ascii="Times New Roman" w:hAnsi="Times New Roman" w:cs="Times New Roman"/>
          <w:color w:val="212121"/>
          <w:sz w:val="28"/>
          <w:szCs w:val="28"/>
          <w:shd w:val="clear" w:color="auto" w:fill="FFFFFF"/>
        </w:rPr>
      </w:pPr>
      <w:r w:rsidRPr="00C57E61">
        <w:rPr>
          <w:rFonts w:ascii="Times New Roman" w:hAnsi="Times New Roman" w:cs="Times New Roman"/>
          <w:color w:val="212121"/>
          <w:sz w:val="28"/>
          <w:szCs w:val="28"/>
          <w:shd w:val="clear" w:color="auto" w:fill="FFFFFF"/>
        </w:rPr>
        <w:t>Решение о назначении либо об отказе в назначении ЕДВ выносится в течение 10 рабочих дней с момента регистрации заявления. Еще 5 дней отводится на то, чтобы проинформировать заявителя о принятом решении. Ежемесячная денежная выплата назначается со дня обращения за ней, но не ранее возникновения права на указанную выплату, на срок, в течение которого гражданин относится к той категории, которая имеет право на ЕДВ.</w:t>
      </w:r>
    </w:p>
    <w:p w:rsidR="007D3E10" w:rsidRPr="00C57E61" w:rsidRDefault="007D3E10" w:rsidP="00C57E61">
      <w:pPr>
        <w:shd w:val="clear" w:color="auto" w:fill="FFFFFF"/>
        <w:rPr>
          <w:rFonts w:ascii="Times New Roman" w:hAnsi="Times New Roman" w:cs="Times New Roman"/>
          <w:b/>
          <w:color w:val="212121"/>
          <w:sz w:val="28"/>
          <w:szCs w:val="28"/>
          <w:shd w:val="clear" w:color="auto" w:fill="FFFFFF"/>
        </w:rPr>
      </w:pPr>
      <w:r w:rsidRPr="00C57E61">
        <w:rPr>
          <w:rFonts w:ascii="Times New Roman" w:hAnsi="Times New Roman" w:cs="Times New Roman"/>
          <w:b/>
          <w:color w:val="212121"/>
          <w:sz w:val="28"/>
          <w:szCs w:val="28"/>
          <w:shd w:val="clear" w:color="auto" w:fill="FFFFFF"/>
        </w:rPr>
        <w:t>ВЫПЛАТА ЕДВ</w:t>
      </w:r>
    </w:p>
    <w:p w:rsidR="007D3E10" w:rsidRPr="00C57E61" w:rsidRDefault="007D3E10" w:rsidP="00C57E61">
      <w:pPr>
        <w:pStyle w:val="a3"/>
        <w:shd w:val="clear" w:color="auto" w:fill="FFFFFF"/>
        <w:spacing w:before="0" w:beforeAutospacing="0" w:after="0" w:afterAutospacing="0"/>
        <w:jc w:val="both"/>
        <w:rPr>
          <w:color w:val="212121"/>
          <w:sz w:val="28"/>
          <w:szCs w:val="28"/>
        </w:rPr>
      </w:pPr>
      <w:r w:rsidRPr="00C57E61">
        <w:rPr>
          <w:color w:val="212121"/>
          <w:sz w:val="28"/>
          <w:szCs w:val="28"/>
        </w:rPr>
        <w:t>Доставка ЕДВ осуществляется за текущий календарный месяц. Если гражданин является пенсионером, то выплату он получит одновременно с пенсией. Доставка ЕДВ будет осуществляться тем же способом, что и доставка пенсии: либо через Почту России, либо через банк, либо через другую организацию, занимающуюся доставкой пенсии. Для изменения способа доставки необходимо обратиться с заявлением в отделение Пенсионного фонда России. Гражданину, законным представителем которого является социальное учреждение, ежемесячная денежная выплата может перечисляться на счет указанного учреждения.</w:t>
      </w:r>
    </w:p>
    <w:p w:rsidR="00076A33" w:rsidRDefault="007D3E10" w:rsidP="00C57E61">
      <w:pPr>
        <w:pStyle w:val="a3"/>
        <w:shd w:val="clear" w:color="auto" w:fill="FFFFFF"/>
        <w:spacing w:before="0" w:beforeAutospacing="0" w:after="0" w:afterAutospacing="0"/>
        <w:jc w:val="both"/>
        <w:rPr>
          <w:color w:val="212121"/>
          <w:sz w:val="28"/>
          <w:szCs w:val="28"/>
        </w:rPr>
      </w:pPr>
      <w:r w:rsidRPr="00C57E61">
        <w:rPr>
          <w:color w:val="212121"/>
          <w:sz w:val="28"/>
          <w:szCs w:val="28"/>
        </w:rPr>
        <w:t>Если гражданин не является пенсионером, то он должен выбрать способ доставки (через Почту России, через банк</w:t>
      </w:r>
      <w:r w:rsidR="00B75A43">
        <w:rPr>
          <w:color w:val="212121"/>
          <w:sz w:val="28"/>
          <w:szCs w:val="28"/>
        </w:rPr>
        <w:t>,</w:t>
      </w:r>
      <w:r w:rsidRPr="00C57E61">
        <w:rPr>
          <w:color w:val="212121"/>
          <w:sz w:val="28"/>
          <w:szCs w:val="28"/>
        </w:rPr>
        <w:t xml:space="preserve"> либо через другую организацию, занимающуюся доставкой пенсии) и подать заявление о доставке социальной выплаты. Полный перечень организаций, занимающихся доставкой пенсии в Вашем регионе (в том числе осуществляющих доставку пенсии на дом), есть в распоряжении Пенсионного фонда России по месту регистрации (в том числе временной) или фактического проживания</w:t>
      </w:r>
      <w:r w:rsidR="00B75A43">
        <w:rPr>
          <w:color w:val="212121"/>
          <w:sz w:val="28"/>
          <w:szCs w:val="28"/>
        </w:rPr>
        <w:t>.</w:t>
      </w:r>
    </w:p>
    <w:p w:rsidR="007B315A" w:rsidRDefault="007B315A" w:rsidP="00C57E61">
      <w:pPr>
        <w:pStyle w:val="a3"/>
        <w:shd w:val="clear" w:color="auto" w:fill="FFFFFF"/>
        <w:spacing w:before="0" w:beforeAutospacing="0" w:after="0" w:afterAutospacing="0"/>
        <w:jc w:val="both"/>
        <w:rPr>
          <w:rFonts w:ascii="Arial" w:hAnsi="Arial" w:cs="Arial"/>
          <w:color w:val="212121"/>
        </w:rPr>
      </w:pPr>
    </w:p>
    <w:p w:rsidR="007D3E10" w:rsidRDefault="00AD364F" w:rsidP="00C57E61">
      <w:pPr>
        <w:pStyle w:val="a3"/>
        <w:shd w:val="clear" w:color="auto" w:fill="FFFFFF"/>
        <w:spacing w:before="0" w:beforeAutospacing="0"/>
        <w:jc w:val="both"/>
        <w:rPr>
          <w:rFonts w:ascii="Arial" w:hAnsi="Arial" w:cs="Arial"/>
          <w:color w:val="212121"/>
        </w:rPr>
      </w:pPr>
      <w:r>
        <w:rPr>
          <w:rFonts w:ascii="Arial" w:hAnsi="Arial" w:cs="Arial"/>
          <w:noProof/>
          <w:color w:val="212121"/>
        </w:rPr>
        <w:drawing>
          <wp:inline distT="0" distB="0" distL="0" distR="0">
            <wp:extent cx="6534150" cy="4391024"/>
            <wp:effectExtent l="19050" t="0" r="0" b="0"/>
            <wp:docPr id="1" name="Рисунок 1" descr="C:\Users\KC-Spec\Desktop\ЕД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Spec\Desktop\ЕДВ 2.jpg"/>
                    <pic:cNvPicPr>
                      <a:picLocks noChangeAspect="1" noChangeArrowheads="1"/>
                    </pic:cNvPicPr>
                  </pic:nvPicPr>
                  <pic:blipFill>
                    <a:blip r:embed="rId7"/>
                    <a:srcRect/>
                    <a:stretch>
                      <a:fillRect/>
                    </a:stretch>
                  </pic:blipFill>
                  <pic:spPr bwMode="auto">
                    <a:xfrm>
                      <a:off x="0" y="0"/>
                      <a:ext cx="6529410" cy="4387839"/>
                    </a:xfrm>
                    <a:prstGeom prst="rect">
                      <a:avLst/>
                    </a:prstGeom>
                    <a:noFill/>
                    <a:ln w="9525">
                      <a:noFill/>
                      <a:miter lim="800000"/>
                      <a:headEnd/>
                      <a:tailEnd/>
                    </a:ln>
                  </pic:spPr>
                </pic:pic>
              </a:graphicData>
            </a:graphic>
          </wp:inline>
        </w:drawing>
      </w:r>
    </w:p>
    <w:sectPr w:rsidR="007D3E10" w:rsidSect="007B315A">
      <w:pgSz w:w="11906" w:h="16838"/>
      <w:pgMar w:top="426" w:right="566"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5A56"/>
    <w:multiLevelType w:val="multilevel"/>
    <w:tmpl w:val="B58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B6F68"/>
    <w:multiLevelType w:val="multilevel"/>
    <w:tmpl w:val="665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06F25"/>
    <w:multiLevelType w:val="multilevel"/>
    <w:tmpl w:val="45C6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D04B1F"/>
    <w:multiLevelType w:val="multilevel"/>
    <w:tmpl w:val="73B8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F01A20"/>
    <w:multiLevelType w:val="multilevel"/>
    <w:tmpl w:val="E652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C6073"/>
    <w:multiLevelType w:val="multilevel"/>
    <w:tmpl w:val="B18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542D1E"/>
    <w:multiLevelType w:val="multilevel"/>
    <w:tmpl w:val="0716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E10"/>
    <w:rsid w:val="00000E02"/>
    <w:rsid w:val="00001866"/>
    <w:rsid w:val="00004224"/>
    <w:rsid w:val="00004B96"/>
    <w:rsid w:val="0000579D"/>
    <w:rsid w:val="00006A39"/>
    <w:rsid w:val="00007710"/>
    <w:rsid w:val="0001049A"/>
    <w:rsid w:val="0001186B"/>
    <w:rsid w:val="00011FFB"/>
    <w:rsid w:val="000148E9"/>
    <w:rsid w:val="000150E1"/>
    <w:rsid w:val="00015FC5"/>
    <w:rsid w:val="000162CB"/>
    <w:rsid w:val="00021EC7"/>
    <w:rsid w:val="00022A9C"/>
    <w:rsid w:val="00025ADD"/>
    <w:rsid w:val="00026EB9"/>
    <w:rsid w:val="00026FC4"/>
    <w:rsid w:val="00033381"/>
    <w:rsid w:val="000353D6"/>
    <w:rsid w:val="00035605"/>
    <w:rsid w:val="00036BE5"/>
    <w:rsid w:val="0003738E"/>
    <w:rsid w:val="000403B4"/>
    <w:rsid w:val="00040DD9"/>
    <w:rsid w:val="00041772"/>
    <w:rsid w:val="00041C47"/>
    <w:rsid w:val="0004457C"/>
    <w:rsid w:val="00044DF4"/>
    <w:rsid w:val="00046F19"/>
    <w:rsid w:val="00047009"/>
    <w:rsid w:val="0005549A"/>
    <w:rsid w:val="000568A7"/>
    <w:rsid w:val="00056A71"/>
    <w:rsid w:val="000600C2"/>
    <w:rsid w:val="000609F3"/>
    <w:rsid w:val="00061B7C"/>
    <w:rsid w:val="00065468"/>
    <w:rsid w:val="0006659E"/>
    <w:rsid w:val="00070EEA"/>
    <w:rsid w:val="00074B7F"/>
    <w:rsid w:val="00076A33"/>
    <w:rsid w:val="00080044"/>
    <w:rsid w:val="00082BBC"/>
    <w:rsid w:val="00084003"/>
    <w:rsid w:val="00084631"/>
    <w:rsid w:val="000856DD"/>
    <w:rsid w:val="00090D31"/>
    <w:rsid w:val="0009386C"/>
    <w:rsid w:val="00094721"/>
    <w:rsid w:val="00094F3F"/>
    <w:rsid w:val="000966B8"/>
    <w:rsid w:val="000974BD"/>
    <w:rsid w:val="000978B3"/>
    <w:rsid w:val="000A39CD"/>
    <w:rsid w:val="000A3E1E"/>
    <w:rsid w:val="000A506A"/>
    <w:rsid w:val="000A5778"/>
    <w:rsid w:val="000A5CF2"/>
    <w:rsid w:val="000A5FD2"/>
    <w:rsid w:val="000A70B4"/>
    <w:rsid w:val="000B0281"/>
    <w:rsid w:val="000B2401"/>
    <w:rsid w:val="000B59D3"/>
    <w:rsid w:val="000B64F6"/>
    <w:rsid w:val="000B7588"/>
    <w:rsid w:val="000B7BE9"/>
    <w:rsid w:val="000B7E88"/>
    <w:rsid w:val="000C0032"/>
    <w:rsid w:val="000C071D"/>
    <w:rsid w:val="000C6600"/>
    <w:rsid w:val="000C684B"/>
    <w:rsid w:val="000D01F9"/>
    <w:rsid w:val="000D04D2"/>
    <w:rsid w:val="000D05CC"/>
    <w:rsid w:val="000D1351"/>
    <w:rsid w:val="000D183A"/>
    <w:rsid w:val="000D4D9F"/>
    <w:rsid w:val="000D600D"/>
    <w:rsid w:val="000D683F"/>
    <w:rsid w:val="000D7977"/>
    <w:rsid w:val="000E03B8"/>
    <w:rsid w:val="000E0F58"/>
    <w:rsid w:val="000E2DD4"/>
    <w:rsid w:val="000E3571"/>
    <w:rsid w:val="000E36EB"/>
    <w:rsid w:val="000E4F7C"/>
    <w:rsid w:val="000E569A"/>
    <w:rsid w:val="000F4F19"/>
    <w:rsid w:val="000F6395"/>
    <w:rsid w:val="001021AF"/>
    <w:rsid w:val="0010242F"/>
    <w:rsid w:val="00103C0F"/>
    <w:rsid w:val="00107262"/>
    <w:rsid w:val="0011050D"/>
    <w:rsid w:val="00110A8E"/>
    <w:rsid w:val="00110E1E"/>
    <w:rsid w:val="00114AD8"/>
    <w:rsid w:val="00120451"/>
    <w:rsid w:val="0012285A"/>
    <w:rsid w:val="001231BC"/>
    <w:rsid w:val="00123FC0"/>
    <w:rsid w:val="00126DBF"/>
    <w:rsid w:val="00127B66"/>
    <w:rsid w:val="001307D5"/>
    <w:rsid w:val="00130BEE"/>
    <w:rsid w:val="00131D5B"/>
    <w:rsid w:val="00133825"/>
    <w:rsid w:val="00133ABF"/>
    <w:rsid w:val="00137F96"/>
    <w:rsid w:val="0014031D"/>
    <w:rsid w:val="0014065E"/>
    <w:rsid w:val="00140EBE"/>
    <w:rsid w:val="00143F45"/>
    <w:rsid w:val="001441E8"/>
    <w:rsid w:val="00144DF6"/>
    <w:rsid w:val="001463B4"/>
    <w:rsid w:val="00150C80"/>
    <w:rsid w:val="00157840"/>
    <w:rsid w:val="00162696"/>
    <w:rsid w:val="0016443D"/>
    <w:rsid w:val="00165EC8"/>
    <w:rsid w:val="00166DC8"/>
    <w:rsid w:val="00167466"/>
    <w:rsid w:val="001678C9"/>
    <w:rsid w:val="0017344A"/>
    <w:rsid w:val="001753DA"/>
    <w:rsid w:val="001769D7"/>
    <w:rsid w:val="0017751E"/>
    <w:rsid w:val="00177714"/>
    <w:rsid w:val="0018044D"/>
    <w:rsid w:val="001806F3"/>
    <w:rsid w:val="00180A1B"/>
    <w:rsid w:val="00181313"/>
    <w:rsid w:val="00182DB6"/>
    <w:rsid w:val="00183B31"/>
    <w:rsid w:val="00184E98"/>
    <w:rsid w:val="001858D7"/>
    <w:rsid w:val="001879AF"/>
    <w:rsid w:val="00187DA9"/>
    <w:rsid w:val="001901AA"/>
    <w:rsid w:val="00190DE4"/>
    <w:rsid w:val="00192C03"/>
    <w:rsid w:val="00193124"/>
    <w:rsid w:val="0019383A"/>
    <w:rsid w:val="00193954"/>
    <w:rsid w:val="00193A4A"/>
    <w:rsid w:val="0019630A"/>
    <w:rsid w:val="001964C7"/>
    <w:rsid w:val="0019764C"/>
    <w:rsid w:val="001A0916"/>
    <w:rsid w:val="001A0D30"/>
    <w:rsid w:val="001A1C00"/>
    <w:rsid w:val="001A39ED"/>
    <w:rsid w:val="001A4075"/>
    <w:rsid w:val="001A4770"/>
    <w:rsid w:val="001A5D25"/>
    <w:rsid w:val="001A69CC"/>
    <w:rsid w:val="001A718A"/>
    <w:rsid w:val="001B1BF1"/>
    <w:rsid w:val="001B3011"/>
    <w:rsid w:val="001B6D15"/>
    <w:rsid w:val="001B72E9"/>
    <w:rsid w:val="001C0226"/>
    <w:rsid w:val="001C1B54"/>
    <w:rsid w:val="001C200C"/>
    <w:rsid w:val="001C224F"/>
    <w:rsid w:val="001C3073"/>
    <w:rsid w:val="001C3DBF"/>
    <w:rsid w:val="001C66C9"/>
    <w:rsid w:val="001C6A60"/>
    <w:rsid w:val="001C7170"/>
    <w:rsid w:val="001C7AFE"/>
    <w:rsid w:val="001D079C"/>
    <w:rsid w:val="001D14D5"/>
    <w:rsid w:val="001D4DEA"/>
    <w:rsid w:val="001D5248"/>
    <w:rsid w:val="001D7DB5"/>
    <w:rsid w:val="001E3C93"/>
    <w:rsid w:val="001E51E1"/>
    <w:rsid w:val="001F541E"/>
    <w:rsid w:val="001F54CF"/>
    <w:rsid w:val="001F5912"/>
    <w:rsid w:val="001F6023"/>
    <w:rsid w:val="001F76DA"/>
    <w:rsid w:val="00200B71"/>
    <w:rsid w:val="002018DD"/>
    <w:rsid w:val="00201DDB"/>
    <w:rsid w:val="00203318"/>
    <w:rsid w:val="002034EE"/>
    <w:rsid w:val="002074DB"/>
    <w:rsid w:val="00212527"/>
    <w:rsid w:val="00212E55"/>
    <w:rsid w:val="00213D90"/>
    <w:rsid w:val="00220699"/>
    <w:rsid w:val="00221B54"/>
    <w:rsid w:val="0022397B"/>
    <w:rsid w:val="00223EBB"/>
    <w:rsid w:val="00225F39"/>
    <w:rsid w:val="0022792D"/>
    <w:rsid w:val="00227FA0"/>
    <w:rsid w:val="002302CA"/>
    <w:rsid w:val="00230638"/>
    <w:rsid w:val="00230D66"/>
    <w:rsid w:val="00231AF2"/>
    <w:rsid w:val="00232F79"/>
    <w:rsid w:val="00233AFB"/>
    <w:rsid w:val="002342AC"/>
    <w:rsid w:val="0023568C"/>
    <w:rsid w:val="00235BB6"/>
    <w:rsid w:val="002370B1"/>
    <w:rsid w:val="00237D28"/>
    <w:rsid w:val="0024043C"/>
    <w:rsid w:val="00241747"/>
    <w:rsid w:val="00242FCE"/>
    <w:rsid w:val="002444D5"/>
    <w:rsid w:val="00245C7A"/>
    <w:rsid w:val="002522AC"/>
    <w:rsid w:val="00253728"/>
    <w:rsid w:val="00253C23"/>
    <w:rsid w:val="00257722"/>
    <w:rsid w:val="00262DCE"/>
    <w:rsid w:val="00264DAA"/>
    <w:rsid w:val="00266371"/>
    <w:rsid w:val="0026670A"/>
    <w:rsid w:val="0026778A"/>
    <w:rsid w:val="00271A10"/>
    <w:rsid w:val="002720D7"/>
    <w:rsid w:val="00272BBD"/>
    <w:rsid w:val="00275668"/>
    <w:rsid w:val="00276C1F"/>
    <w:rsid w:val="0027798C"/>
    <w:rsid w:val="002824CD"/>
    <w:rsid w:val="00284FA3"/>
    <w:rsid w:val="00285965"/>
    <w:rsid w:val="00285EFD"/>
    <w:rsid w:val="00287E85"/>
    <w:rsid w:val="00291EE4"/>
    <w:rsid w:val="002958D8"/>
    <w:rsid w:val="00296403"/>
    <w:rsid w:val="0029673B"/>
    <w:rsid w:val="002A114C"/>
    <w:rsid w:val="002A2720"/>
    <w:rsid w:val="002A3C18"/>
    <w:rsid w:val="002B0D70"/>
    <w:rsid w:val="002B1715"/>
    <w:rsid w:val="002B24FF"/>
    <w:rsid w:val="002B2826"/>
    <w:rsid w:val="002B54FE"/>
    <w:rsid w:val="002B6AAA"/>
    <w:rsid w:val="002B6F01"/>
    <w:rsid w:val="002C1373"/>
    <w:rsid w:val="002C2893"/>
    <w:rsid w:val="002C50F3"/>
    <w:rsid w:val="002C5B7D"/>
    <w:rsid w:val="002D0662"/>
    <w:rsid w:val="002D08C4"/>
    <w:rsid w:val="002D2FAB"/>
    <w:rsid w:val="002D3DCF"/>
    <w:rsid w:val="002D423F"/>
    <w:rsid w:val="002D5019"/>
    <w:rsid w:val="002D52BF"/>
    <w:rsid w:val="002D5F62"/>
    <w:rsid w:val="002D5F6B"/>
    <w:rsid w:val="002D6A0D"/>
    <w:rsid w:val="002E118C"/>
    <w:rsid w:val="002E23F9"/>
    <w:rsid w:val="002F0299"/>
    <w:rsid w:val="002F30E8"/>
    <w:rsid w:val="002F4141"/>
    <w:rsid w:val="00302723"/>
    <w:rsid w:val="00304A0C"/>
    <w:rsid w:val="00310BD9"/>
    <w:rsid w:val="00311462"/>
    <w:rsid w:val="003117C6"/>
    <w:rsid w:val="0031349D"/>
    <w:rsid w:val="0031511B"/>
    <w:rsid w:val="00316600"/>
    <w:rsid w:val="00316AA3"/>
    <w:rsid w:val="003179C3"/>
    <w:rsid w:val="00320539"/>
    <w:rsid w:val="00321A93"/>
    <w:rsid w:val="00327376"/>
    <w:rsid w:val="00332A18"/>
    <w:rsid w:val="00333191"/>
    <w:rsid w:val="0033388A"/>
    <w:rsid w:val="00335A29"/>
    <w:rsid w:val="003364F4"/>
    <w:rsid w:val="00336D56"/>
    <w:rsid w:val="003373D7"/>
    <w:rsid w:val="00340103"/>
    <w:rsid w:val="00343FDF"/>
    <w:rsid w:val="00345F3A"/>
    <w:rsid w:val="00346343"/>
    <w:rsid w:val="003520F4"/>
    <w:rsid w:val="00354C93"/>
    <w:rsid w:val="00355F27"/>
    <w:rsid w:val="003569B5"/>
    <w:rsid w:val="00360A24"/>
    <w:rsid w:val="00360E54"/>
    <w:rsid w:val="0036270B"/>
    <w:rsid w:val="00362FBB"/>
    <w:rsid w:val="003632A4"/>
    <w:rsid w:val="00363EA8"/>
    <w:rsid w:val="003645FA"/>
    <w:rsid w:val="00370556"/>
    <w:rsid w:val="0037177F"/>
    <w:rsid w:val="00371DC6"/>
    <w:rsid w:val="00372C49"/>
    <w:rsid w:val="003736A9"/>
    <w:rsid w:val="00376209"/>
    <w:rsid w:val="00376386"/>
    <w:rsid w:val="003820C4"/>
    <w:rsid w:val="00384079"/>
    <w:rsid w:val="00385683"/>
    <w:rsid w:val="00394795"/>
    <w:rsid w:val="003948BB"/>
    <w:rsid w:val="00394DA1"/>
    <w:rsid w:val="00395146"/>
    <w:rsid w:val="0039685D"/>
    <w:rsid w:val="0039791E"/>
    <w:rsid w:val="003A2152"/>
    <w:rsid w:val="003A31F0"/>
    <w:rsid w:val="003A42B7"/>
    <w:rsid w:val="003A462A"/>
    <w:rsid w:val="003A5C51"/>
    <w:rsid w:val="003B0824"/>
    <w:rsid w:val="003B3FA4"/>
    <w:rsid w:val="003B7B7D"/>
    <w:rsid w:val="003C12C8"/>
    <w:rsid w:val="003C3321"/>
    <w:rsid w:val="003C4DD4"/>
    <w:rsid w:val="003C76F1"/>
    <w:rsid w:val="003D1BBB"/>
    <w:rsid w:val="003D21C3"/>
    <w:rsid w:val="003D4595"/>
    <w:rsid w:val="003D6126"/>
    <w:rsid w:val="003D76AB"/>
    <w:rsid w:val="003D7A39"/>
    <w:rsid w:val="003D7CE9"/>
    <w:rsid w:val="003E17BE"/>
    <w:rsid w:val="003E1849"/>
    <w:rsid w:val="003E25D7"/>
    <w:rsid w:val="003E3599"/>
    <w:rsid w:val="003E4351"/>
    <w:rsid w:val="003E688F"/>
    <w:rsid w:val="003E6B42"/>
    <w:rsid w:val="003F299A"/>
    <w:rsid w:val="003F3915"/>
    <w:rsid w:val="003F616A"/>
    <w:rsid w:val="003F73F8"/>
    <w:rsid w:val="003F75B7"/>
    <w:rsid w:val="004007A1"/>
    <w:rsid w:val="00400B22"/>
    <w:rsid w:val="00405EC3"/>
    <w:rsid w:val="0040798C"/>
    <w:rsid w:val="00411E89"/>
    <w:rsid w:val="0041346C"/>
    <w:rsid w:val="0041497A"/>
    <w:rsid w:val="00420187"/>
    <w:rsid w:val="00420B83"/>
    <w:rsid w:val="00423051"/>
    <w:rsid w:val="00424D2D"/>
    <w:rsid w:val="00425E41"/>
    <w:rsid w:val="00426133"/>
    <w:rsid w:val="0042690B"/>
    <w:rsid w:val="00426C84"/>
    <w:rsid w:val="004278B1"/>
    <w:rsid w:val="00433389"/>
    <w:rsid w:val="00433462"/>
    <w:rsid w:val="00433639"/>
    <w:rsid w:val="004358BD"/>
    <w:rsid w:val="00435E53"/>
    <w:rsid w:val="00440D7F"/>
    <w:rsid w:val="00443694"/>
    <w:rsid w:val="00445F15"/>
    <w:rsid w:val="00446A7D"/>
    <w:rsid w:val="00450E36"/>
    <w:rsid w:val="0045257B"/>
    <w:rsid w:val="004556F8"/>
    <w:rsid w:val="00456B35"/>
    <w:rsid w:val="0046028F"/>
    <w:rsid w:val="00462DB6"/>
    <w:rsid w:val="00463DC8"/>
    <w:rsid w:val="00464144"/>
    <w:rsid w:val="00464E40"/>
    <w:rsid w:val="004676B5"/>
    <w:rsid w:val="0047135C"/>
    <w:rsid w:val="00472134"/>
    <w:rsid w:val="00473EB6"/>
    <w:rsid w:val="0047562C"/>
    <w:rsid w:val="00476269"/>
    <w:rsid w:val="00480755"/>
    <w:rsid w:val="00482B18"/>
    <w:rsid w:val="00483FBC"/>
    <w:rsid w:val="00486FB7"/>
    <w:rsid w:val="0049018B"/>
    <w:rsid w:val="004908F8"/>
    <w:rsid w:val="00490D40"/>
    <w:rsid w:val="00493D42"/>
    <w:rsid w:val="004940BB"/>
    <w:rsid w:val="004946D6"/>
    <w:rsid w:val="00495187"/>
    <w:rsid w:val="004957E2"/>
    <w:rsid w:val="004969E7"/>
    <w:rsid w:val="0049753C"/>
    <w:rsid w:val="004A055E"/>
    <w:rsid w:val="004A2F1B"/>
    <w:rsid w:val="004A6ABD"/>
    <w:rsid w:val="004A7975"/>
    <w:rsid w:val="004B0219"/>
    <w:rsid w:val="004B0E6B"/>
    <w:rsid w:val="004B4469"/>
    <w:rsid w:val="004B458E"/>
    <w:rsid w:val="004B4A00"/>
    <w:rsid w:val="004B7285"/>
    <w:rsid w:val="004B77E3"/>
    <w:rsid w:val="004B78AF"/>
    <w:rsid w:val="004C4149"/>
    <w:rsid w:val="004C43F2"/>
    <w:rsid w:val="004C5828"/>
    <w:rsid w:val="004C612C"/>
    <w:rsid w:val="004C63AB"/>
    <w:rsid w:val="004C6AA6"/>
    <w:rsid w:val="004C6B91"/>
    <w:rsid w:val="004D0508"/>
    <w:rsid w:val="004D194A"/>
    <w:rsid w:val="004D6EDA"/>
    <w:rsid w:val="004D7BDE"/>
    <w:rsid w:val="004E2088"/>
    <w:rsid w:val="004E3179"/>
    <w:rsid w:val="004E4DCD"/>
    <w:rsid w:val="004E5C23"/>
    <w:rsid w:val="004F0BE5"/>
    <w:rsid w:val="004F740E"/>
    <w:rsid w:val="00504E3C"/>
    <w:rsid w:val="00505D26"/>
    <w:rsid w:val="005060DC"/>
    <w:rsid w:val="0050702B"/>
    <w:rsid w:val="005126BF"/>
    <w:rsid w:val="0051329B"/>
    <w:rsid w:val="00513F30"/>
    <w:rsid w:val="005142B1"/>
    <w:rsid w:val="00514508"/>
    <w:rsid w:val="00517D1D"/>
    <w:rsid w:val="00522250"/>
    <w:rsid w:val="005259F1"/>
    <w:rsid w:val="00526943"/>
    <w:rsid w:val="005269BD"/>
    <w:rsid w:val="005304A6"/>
    <w:rsid w:val="00534220"/>
    <w:rsid w:val="00534E2A"/>
    <w:rsid w:val="00535260"/>
    <w:rsid w:val="00536AF6"/>
    <w:rsid w:val="005378AC"/>
    <w:rsid w:val="005409E9"/>
    <w:rsid w:val="00540B3B"/>
    <w:rsid w:val="0054182C"/>
    <w:rsid w:val="00544161"/>
    <w:rsid w:val="00544F6A"/>
    <w:rsid w:val="005453B7"/>
    <w:rsid w:val="005454BD"/>
    <w:rsid w:val="00546092"/>
    <w:rsid w:val="00546F3F"/>
    <w:rsid w:val="00555246"/>
    <w:rsid w:val="005564CA"/>
    <w:rsid w:val="00556E80"/>
    <w:rsid w:val="005604F4"/>
    <w:rsid w:val="00560AEC"/>
    <w:rsid w:val="00561E6E"/>
    <w:rsid w:val="00564969"/>
    <w:rsid w:val="00565B08"/>
    <w:rsid w:val="00566A08"/>
    <w:rsid w:val="00566D48"/>
    <w:rsid w:val="00566D71"/>
    <w:rsid w:val="00567D36"/>
    <w:rsid w:val="0057027E"/>
    <w:rsid w:val="00572571"/>
    <w:rsid w:val="00572883"/>
    <w:rsid w:val="00573ACC"/>
    <w:rsid w:val="00574A72"/>
    <w:rsid w:val="00574B81"/>
    <w:rsid w:val="00575800"/>
    <w:rsid w:val="00576157"/>
    <w:rsid w:val="00577A70"/>
    <w:rsid w:val="00580A49"/>
    <w:rsid w:val="005813FB"/>
    <w:rsid w:val="00581656"/>
    <w:rsid w:val="00581BA6"/>
    <w:rsid w:val="00583D64"/>
    <w:rsid w:val="005842BE"/>
    <w:rsid w:val="00584895"/>
    <w:rsid w:val="005855C1"/>
    <w:rsid w:val="00585E0E"/>
    <w:rsid w:val="00590FA9"/>
    <w:rsid w:val="005923AA"/>
    <w:rsid w:val="00592B97"/>
    <w:rsid w:val="00593532"/>
    <w:rsid w:val="00595842"/>
    <w:rsid w:val="00595CC8"/>
    <w:rsid w:val="00597826"/>
    <w:rsid w:val="005A02AD"/>
    <w:rsid w:val="005A0355"/>
    <w:rsid w:val="005A04D3"/>
    <w:rsid w:val="005A080B"/>
    <w:rsid w:val="005A3475"/>
    <w:rsid w:val="005A618F"/>
    <w:rsid w:val="005B0452"/>
    <w:rsid w:val="005C037D"/>
    <w:rsid w:val="005C1103"/>
    <w:rsid w:val="005C177A"/>
    <w:rsid w:val="005C5EEF"/>
    <w:rsid w:val="005C600E"/>
    <w:rsid w:val="005C67FF"/>
    <w:rsid w:val="005C6C58"/>
    <w:rsid w:val="005C7DB3"/>
    <w:rsid w:val="005D09F3"/>
    <w:rsid w:val="005D163D"/>
    <w:rsid w:val="005D1E57"/>
    <w:rsid w:val="005D2213"/>
    <w:rsid w:val="005D2F0B"/>
    <w:rsid w:val="005D3830"/>
    <w:rsid w:val="005D3877"/>
    <w:rsid w:val="005D3BAB"/>
    <w:rsid w:val="005D4630"/>
    <w:rsid w:val="005D53C7"/>
    <w:rsid w:val="005D637F"/>
    <w:rsid w:val="005E0921"/>
    <w:rsid w:val="005E4468"/>
    <w:rsid w:val="005E7088"/>
    <w:rsid w:val="005F13CB"/>
    <w:rsid w:val="005F4505"/>
    <w:rsid w:val="005F4C43"/>
    <w:rsid w:val="005F6416"/>
    <w:rsid w:val="00601F40"/>
    <w:rsid w:val="006029E5"/>
    <w:rsid w:val="00604705"/>
    <w:rsid w:val="006068A8"/>
    <w:rsid w:val="00607C52"/>
    <w:rsid w:val="006101BC"/>
    <w:rsid w:val="00610F32"/>
    <w:rsid w:val="006111D1"/>
    <w:rsid w:val="00613104"/>
    <w:rsid w:val="00613506"/>
    <w:rsid w:val="006166AB"/>
    <w:rsid w:val="006168AD"/>
    <w:rsid w:val="00616C49"/>
    <w:rsid w:val="0062101C"/>
    <w:rsid w:val="00623285"/>
    <w:rsid w:val="006235DA"/>
    <w:rsid w:val="006247A4"/>
    <w:rsid w:val="0062557B"/>
    <w:rsid w:val="00625E2C"/>
    <w:rsid w:val="00627390"/>
    <w:rsid w:val="006317D7"/>
    <w:rsid w:val="0063188A"/>
    <w:rsid w:val="006318E6"/>
    <w:rsid w:val="0063225B"/>
    <w:rsid w:val="00634E98"/>
    <w:rsid w:val="00637B9B"/>
    <w:rsid w:val="00637EFB"/>
    <w:rsid w:val="00643E3F"/>
    <w:rsid w:val="00645283"/>
    <w:rsid w:val="00645694"/>
    <w:rsid w:val="00645E63"/>
    <w:rsid w:val="00647D67"/>
    <w:rsid w:val="00650B72"/>
    <w:rsid w:val="00650E00"/>
    <w:rsid w:val="00652FAD"/>
    <w:rsid w:val="00654A06"/>
    <w:rsid w:val="00656611"/>
    <w:rsid w:val="0065715F"/>
    <w:rsid w:val="006611C3"/>
    <w:rsid w:val="0066256A"/>
    <w:rsid w:val="006632AD"/>
    <w:rsid w:val="00664E77"/>
    <w:rsid w:val="00671224"/>
    <w:rsid w:val="00674C3A"/>
    <w:rsid w:val="00675A1F"/>
    <w:rsid w:val="00676838"/>
    <w:rsid w:val="00676A9C"/>
    <w:rsid w:val="006801CE"/>
    <w:rsid w:val="00680658"/>
    <w:rsid w:val="0068193F"/>
    <w:rsid w:val="006819B8"/>
    <w:rsid w:val="00682B6B"/>
    <w:rsid w:val="00683353"/>
    <w:rsid w:val="006837E3"/>
    <w:rsid w:val="00683BCC"/>
    <w:rsid w:val="00687A92"/>
    <w:rsid w:val="00687B97"/>
    <w:rsid w:val="00691644"/>
    <w:rsid w:val="006922EE"/>
    <w:rsid w:val="00693D3D"/>
    <w:rsid w:val="00693E30"/>
    <w:rsid w:val="00693FB7"/>
    <w:rsid w:val="00694E67"/>
    <w:rsid w:val="00695460"/>
    <w:rsid w:val="00697029"/>
    <w:rsid w:val="006A30BC"/>
    <w:rsid w:val="006A387A"/>
    <w:rsid w:val="006A3F0A"/>
    <w:rsid w:val="006A4023"/>
    <w:rsid w:val="006A70DD"/>
    <w:rsid w:val="006B072C"/>
    <w:rsid w:val="006B148B"/>
    <w:rsid w:val="006B2707"/>
    <w:rsid w:val="006B2A80"/>
    <w:rsid w:val="006B502E"/>
    <w:rsid w:val="006B5917"/>
    <w:rsid w:val="006B5A4A"/>
    <w:rsid w:val="006B6C9F"/>
    <w:rsid w:val="006C0CF2"/>
    <w:rsid w:val="006C33F1"/>
    <w:rsid w:val="006C494F"/>
    <w:rsid w:val="006C72BF"/>
    <w:rsid w:val="006C7721"/>
    <w:rsid w:val="006D05CD"/>
    <w:rsid w:val="006D0956"/>
    <w:rsid w:val="006D1F8D"/>
    <w:rsid w:val="006D2841"/>
    <w:rsid w:val="006D4581"/>
    <w:rsid w:val="006D5365"/>
    <w:rsid w:val="006D5929"/>
    <w:rsid w:val="006D6543"/>
    <w:rsid w:val="006D6923"/>
    <w:rsid w:val="006E399A"/>
    <w:rsid w:val="006E414D"/>
    <w:rsid w:val="006E4802"/>
    <w:rsid w:val="006E713A"/>
    <w:rsid w:val="006F0F54"/>
    <w:rsid w:val="006F1449"/>
    <w:rsid w:val="006F29C5"/>
    <w:rsid w:val="006F3009"/>
    <w:rsid w:val="006F581A"/>
    <w:rsid w:val="00701DA5"/>
    <w:rsid w:val="007032EC"/>
    <w:rsid w:val="00706AB9"/>
    <w:rsid w:val="00706B7B"/>
    <w:rsid w:val="00710304"/>
    <w:rsid w:val="00710669"/>
    <w:rsid w:val="00711CC2"/>
    <w:rsid w:val="00715456"/>
    <w:rsid w:val="0071630D"/>
    <w:rsid w:val="00720972"/>
    <w:rsid w:val="007209E8"/>
    <w:rsid w:val="00724023"/>
    <w:rsid w:val="0072658E"/>
    <w:rsid w:val="00726652"/>
    <w:rsid w:val="0073068B"/>
    <w:rsid w:val="0073110D"/>
    <w:rsid w:val="00731FAE"/>
    <w:rsid w:val="00734403"/>
    <w:rsid w:val="0074025E"/>
    <w:rsid w:val="00740C9F"/>
    <w:rsid w:val="00740DF8"/>
    <w:rsid w:val="00742FCE"/>
    <w:rsid w:val="00745B55"/>
    <w:rsid w:val="0075252D"/>
    <w:rsid w:val="00756111"/>
    <w:rsid w:val="007621BF"/>
    <w:rsid w:val="0076525D"/>
    <w:rsid w:val="0076769C"/>
    <w:rsid w:val="00771BE9"/>
    <w:rsid w:val="00772E11"/>
    <w:rsid w:val="007735DA"/>
    <w:rsid w:val="00774ECA"/>
    <w:rsid w:val="00776CC9"/>
    <w:rsid w:val="00777BF5"/>
    <w:rsid w:val="007812B0"/>
    <w:rsid w:val="00782CCB"/>
    <w:rsid w:val="0078303D"/>
    <w:rsid w:val="00792E59"/>
    <w:rsid w:val="00793774"/>
    <w:rsid w:val="0079488A"/>
    <w:rsid w:val="00796D2E"/>
    <w:rsid w:val="007A0143"/>
    <w:rsid w:val="007A0756"/>
    <w:rsid w:val="007A0C56"/>
    <w:rsid w:val="007A10C0"/>
    <w:rsid w:val="007A476C"/>
    <w:rsid w:val="007A7DA3"/>
    <w:rsid w:val="007B315A"/>
    <w:rsid w:val="007B331A"/>
    <w:rsid w:val="007B4E90"/>
    <w:rsid w:val="007B5A69"/>
    <w:rsid w:val="007C1699"/>
    <w:rsid w:val="007C1976"/>
    <w:rsid w:val="007C2AA9"/>
    <w:rsid w:val="007C4069"/>
    <w:rsid w:val="007C6308"/>
    <w:rsid w:val="007C7142"/>
    <w:rsid w:val="007D0F3D"/>
    <w:rsid w:val="007D3E10"/>
    <w:rsid w:val="007D5828"/>
    <w:rsid w:val="007D5C5B"/>
    <w:rsid w:val="007D5D1F"/>
    <w:rsid w:val="007D5EBF"/>
    <w:rsid w:val="007D5FB5"/>
    <w:rsid w:val="007D6C5D"/>
    <w:rsid w:val="007D7ED0"/>
    <w:rsid w:val="007E07E3"/>
    <w:rsid w:val="007E47CA"/>
    <w:rsid w:val="007E63BC"/>
    <w:rsid w:val="007E7587"/>
    <w:rsid w:val="007E7E06"/>
    <w:rsid w:val="007F11B9"/>
    <w:rsid w:val="007F2D12"/>
    <w:rsid w:val="007F4CC4"/>
    <w:rsid w:val="00800451"/>
    <w:rsid w:val="008004E8"/>
    <w:rsid w:val="008028EA"/>
    <w:rsid w:val="0080442E"/>
    <w:rsid w:val="00807086"/>
    <w:rsid w:val="008110CA"/>
    <w:rsid w:val="008114DB"/>
    <w:rsid w:val="00811D68"/>
    <w:rsid w:val="008129D2"/>
    <w:rsid w:val="00813830"/>
    <w:rsid w:val="008202A4"/>
    <w:rsid w:val="008243C7"/>
    <w:rsid w:val="0082727F"/>
    <w:rsid w:val="008311CC"/>
    <w:rsid w:val="00831275"/>
    <w:rsid w:val="00832EDE"/>
    <w:rsid w:val="008334CE"/>
    <w:rsid w:val="0083384C"/>
    <w:rsid w:val="00835307"/>
    <w:rsid w:val="00836491"/>
    <w:rsid w:val="008366C7"/>
    <w:rsid w:val="00837350"/>
    <w:rsid w:val="00837A5A"/>
    <w:rsid w:val="00840600"/>
    <w:rsid w:val="008408EF"/>
    <w:rsid w:val="00841C18"/>
    <w:rsid w:val="00843C5E"/>
    <w:rsid w:val="00845BDA"/>
    <w:rsid w:val="008466F4"/>
    <w:rsid w:val="00846B64"/>
    <w:rsid w:val="00850290"/>
    <w:rsid w:val="008505B2"/>
    <w:rsid w:val="0085357C"/>
    <w:rsid w:val="00853BC6"/>
    <w:rsid w:val="0085415F"/>
    <w:rsid w:val="00855FF5"/>
    <w:rsid w:val="00857128"/>
    <w:rsid w:val="00857C55"/>
    <w:rsid w:val="00857F8F"/>
    <w:rsid w:val="008609E1"/>
    <w:rsid w:val="00860E98"/>
    <w:rsid w:val="008618F8"/>
    <w:rsid w:val="0086369A"/>
    <w:rsid w:val="00864261"/>
    <w:rsid w:val="008657BF"/>
    <w:rsid w:val="0086763C"/>
    <w:rsid w:val="008717A1"/>
    <w:rsid w:val="0087184A"/>
    <w:rsid w:val="0087285D"/>
    <w:rsid w:val="00872C14"/>
    <w:rsid w:val="00874AA8"/>
    <w:rsid w:val="00881789"/>
    <w:rsid w:val="0088199C"/>
    <w:rsid w:val="00885750"/>
    <w:rsid w:val="00885775"/>
    <w:rsid w:val="00887793"/>
    <w:rsid w:val="0089055F"/>
    <w:rsid w:val="008916B3"/>
    <w:rsid w:val="0089211A"/>
    <w:rsid w:val="00893875"/>
    <w:rsid w:val="00895881"/>
    <w:rsid w:val="008A0FDD"/>
    <w:rsid w:val="008A103F"/>
    <w:rsid w:val="008A23C8"/>
    <w:rsid w:val="008A4081"/>
    <w:rsid w:val="008A6B90"/>
    <w:rsid w:val="008B10D3"/>
    <w:rsid w:val="008B1C70"/>
    <w:rsid w:val="008B4510"/>
    <w:rsid w:val="008B5A29"/>
    <w:rsid w:val="008B7DE9"/>
    <w:rsid w:val="008C1D43"/>
    <w:rsid w:val="008C2530"/>
    <w:rsid w:val="008C3492"/>
    <w:rsid w:val="008D049C"/>
    <w:rsid w:val="008D268A"/>
    <w:rsid w:val="008D2C81"/>
    <w:rsid w:val="008D631D"/>
    <w:rsid w:val="008D689D"/>
    <w:rsid w:val="008D729B"/>
    <w:rsid w:val="008D7578"/>
    <w:rsid w:val="008E64EC"/>
    <w:rsid w:val="008F051A"/>
    <w:rsid w:val="008F23FE"/>
    <w:rsid w:val="008F4C9A"/>
    <w:rsid w:val="008F4FC7"/>
    <w:rsid w:val="008F5850"/>
    <w:rsid w:val="008F6CED"/>
    <w:rsid w:val="009005B4"/>
    <w:rsid w:val="009011E0"/>
    <w:rsid w:val="00904702"/>
    <w:rsid w:val="00905238"/>
    <w:rsid w:val="00911AB4"/>
    <w:rsid w:val="00912506"/>
    <w:rsid w:val="00920849"/>
    <w:rsid w:val="009212EF"/>
    <w:rsid w:val="009226E6"/>
    <w:rsid w:val="0092386F"/>
    <w:rsid w:val="00926E3E"/>
    <w:rsid w:val="00927885"/>
    <w:rsid w:val="00931583"/>
    <w:rsid w:val="0093175E"/>
    <w:rsid w:val="00934989"/>
    <w:rsid w:val="00934B32"/>
    <w:rsid w:val="009371C6"/>
    <w:rsid w:val="00941388"/>
    <w:rsid w:val="0094239F"/>
    <w:rsid w:val="009439BD"/>
    <w:rsid w:val="00944E66"/>
    <w:rsid w:val="009479DE"/>
    <w:rsid w:val="00951308"/>
    <w:rsid w:val="00952091"/>
    <w:rsid w:val="00953B50"/>
    <w:rsid w:val="00953B75"/>
    <w:rsid w:val="00953DD9"/>
    <w:rsid w:val="00954088"/>
    <w:rsid w:val="0095625C"/>
    <w:rsid w:val="009563DB"/>
    <w:rsid w:val="00957645"/>
    <w:rsid w:val="0096051D"/>
    <w:rsid w:val="0096176A"/>
    <w:rsid w:val="0096214C"/>
    <w:rsid w:val="009644F6"/>
    <w:rsid w:val="00965288"/>
    <w:rsid w:val="00966207"/>
    <w:rsid w:val="00970530"/>
    <w:rsid w:val="00970875"/>
    <w:rsid w:val="009722B9"/>
    <w:rsid w:val="00975E91"/>
    <w:rsid w:val="0098064F"/>
    <w:rsid w:val="00984FAC"/>
    <w:rsid w:val="009850E6"/>
    <w:rsid w:val="00990E2D"/>
    <w:rsid w:val="0099303F"/>
    <w:rsid w:val="00994481"/>
    <w:rsid w:val="009953E3"/>
    <w:rsid w:val="00996A01"/>
    <w:rsid w:val="0099792F"/>
    <w:rsid w:val="009A0680"/>
    <w:rsid w:val="009A11C2"/>
    <w:rsid w:val="009A3AD9"/>
    <w:rsid w:val="009B1721"/>
    <w:rsid w:val="009B2720"/>
    <w:rsid w:val="009B2955"/>
    <w:rsid w:val="009B3319"/>
    <w:rsid w:val="009B392B"/>
    <w:rsid w:val="009B4B60"/>
    <w:rsid w:val="009C0034"/>
    <w:rsid w:val="009C028D"/>
    <w:rsid w:val="009C0EDA"/>
    <w:rsid w:val="009C2920"/>
    <w:rsid w:val="009C4343"/>
    <w:rsid w:val="009C463C"/>
    <w:rsid w:val="009C4ED6"/>
    <w:rsid w:val="009C50E3"/>
    <w:rsid w:val="009C58BA"/>
    <w:rsid w:val="009D1099"/>
    <w:rsid w:val="009D2103"/>
    <w:rsid w:val="009D5214"/>
    <w:rsid w:val="009D59BC"/>
    <w:rsid w:val="009D728B"/>
    <w:rsid w:val="009E0A58"/>
    <w:rsid w:val="009E0FCF"/>
    <w:rsid w:val="009E1B02"/>
    <w:rsid w:val="009E4C73"/>
    <w:rsid w:val="009E59E2"/>
    <w:rsid w:val="009E67F1"/>
    <w:rsid w:val="009E72F7"/>
    <w:rsid w:val="009F0753"/>
    <w:rsid w:val="009F19E8"/>
    <w:rsid w:val="009F1E4E"/>
    <w:rsid w:val="009F47A7"/>
    <w:rsid w:val="009F6843"/>
    <w:rsid w:val="00A0002C"/>
    <w:rsid w:val="00A00515"/>
    <w:rsid w:val="00A01AA0"/>
    <w:rsid w:val="00A04873"/>
    <w:rsid w:val="00A04E98"/>
    <w:rsid w:val="00A05DA5"/>
    <w:rsid w:val="00A071FF"/>
    <w:rsid w:val="00A13243"/>
    <w:rsid w:val="00A15BCB"/>
    <w:rsid w:val="00A23DEE"/>
    <w:rsid w:val="00A26C6C"/>
    <w:rsid w:val="00A3023F"/>
    <w:rsid w:val="00A36D1A"/>
    <w:rsid w:val="00A3744F"/>
    <w:rsid w:val="00A376E7"/>
    <w:rsid w:val="00A37B30"/>
    <w:rsid w:val="00A419EF"/>
    <w:rsid w:val="00A4287D"/>
    <w:rsid w:val="00A4316D"/>
    <w:rsid w:val="00A44DEB"/>
    <w:rsid w:val="00A46C9D"/>
    <w:rsid w:val="00A51E38"/>
    <w:rsid w:val="00A5324D"/>
    <w:rsid w:val="00A536BF"/>
    <w:rsid w:val="00A53BBB"/>
    <w:rsid w:val="00A550C8"/>
    <w:rsid w:val="00A55224"/>
    <w:rsid w:val="00A55F77"/>
    <w:rsid w:val="00A562AD"/>
    <w:rsid w:val="00A57894"/>
    <w:rsid w:val="00A62BDD"/>
    <w:rsid w:val="00A63597"/>
    <w:rsid w:val="00A64229"/>
    <w:rsid w:val="00A64D30"/>
    <w:rsid w:val="00A65293"/>
    <w:rsid w:val="00A6535F"/>
    <w:rsid w:val="00A65960"/>
    <w:rsid w:val="00A662A5"/>
    <w:rsid w:val="00A671B8"/>
    <w:rsid w:val="00A70576"/>
    <w:rsid w:val="00A718B8"/>
    <w:rsid w:val="00A721E6"/>
    <w:rsid w:val="00A7263C"/>
    <w:rsid w:val="00A7374B"/>
    <w:rsid w:val="00A73CC9"/>
    <w:rsid w:val="00A75B23"/>
    <w:rsid w:val="00A77E04"/>
    <w:rsid w:val="00A806CC"/>
    <w:rsid w:val="00A82186"/>
    <w:rsid w:val="00A82905"/>
    <w:rsid w:val="00A83B40"/>
    <w:rsid w:val="00A853DF"/>
    <w:rsid w:val="00A859F2"/>
    <w:rsid w:val="00A87347"/>
    <w:rsid w:val="00A8778E"/>
    <w:rsid w:val="00A917DC"/>
    <w:rsid w:val="00A92CEC"/>
    <w:rsid w:val="00A93061"/>
    <w:rsid w:val="00A93BC8"/>
    <w:rsid w:val="00A96981"/>
    <w:rsid w:val="00A97008"/>
    <w:rsid w:val="00AA02F0"/>
    <w:rsid w:val="00AA1C36"/>
    <w:rsid w:val="00AA335B"/>
    <w:rsid w:val="00AA381E"/>
    <w:rsid w:val="00AA6685"/>
    <w:rsid w:val="00AB0318"/>
    <w:rsid w:val="00AB1BE8"/>
    <w:rsid w:val="00AB2243"/>
    <w:rsid w:val="00AB2544"/>
    <w:rsid w:val="00AB3DDE"/>
    <w:rsid w:val="00AB5002"/>
    <w:rsid w:val="00AB63FC"/>
    <w:rsid w:val="00AB67F8"/>
    <w:rsid w:val="00AB7995"/>
    <w:rsid w:val="00AC00D4"/>
    <w:rsid w:val="00AC0CB3"/>
    <w:rsid w:val="00AC0D49"/>
    <w:rsid w:val="00AC1CC4"/>
    <w:rsid w:val="00AC317E"/>
    <w:rsid w:val="00AC3D6D"/>
    <w:rsid w:val="00AC4B52"/>
    <w:rsid w:val="00AC7997"/>
    <w:rsid w:val="00AC7D7D"/>
    <w:rsid w:val="00AD0180"/>
    <w:rsid w:val="00AD1029"/>
    <w:rsid w:val="00AD17DF"/>
    <w:rsid w:val="00AD22E7"/>
    <w:rsid w:val="00AD364F"/>
    <w:rsid w:val="00AD600E"/>
    <w:rsid w:val="00AD68AD"/>
    <w:rsid w:val="00AD6D46"/>
    <w:rsid w:val="00AE12AC"/>
    <w:rsid w:val="00AE2E75"/>
    <w:rsid w:val="00AE6B85"/>
    <w:rsid w:val="00AF0478"/>
    <w:rsid w:val="00AF086D"/>
    <w:rsid w:val="00AF28EC"/>
    <w:rsid w:val="00AF38AB"/>
    <w:rsid w:val="00AF5387"/>
    <w:rsid w:val="00AF54EC"/>
    <w:rsid w:val="00AF633B"/>
    <w:rsid w:val="00AF7244"/>
    <w:rsid w:val="00AF7B2B"/>
    <w:rsid w:val="00B0135D"/>
    <w:rsid w:val="00B01694"/>
    <w:rsid w:val="00B029A8"/>
    <w:rsid w:val="00B03918"/>
    <w:rsid w:val="00B03EAD"/>
    <w:rsid w:val="00B04CDD"/>
    <w:rsid w:val="00B06291"/>
    <w:rsid w:val="00B06880"/>
    <w:rsid w:val="00B0776D"/>
    <w:rsid w:val="00B123C4"/>
    <w:rsid w:val="00B140C5"/>
    <w:rsid w:val="00B16B01"/>
    <w:rsid w:val="00B20662"/>
    <w:rsid w:val="00B22AFC"/>
    <w:rsid w:val="00B23015"/>
    <w:rsid w:val="00B2356F"/>
    <w:rsid w:val="00B256C2"/>
    <w:rsid w:val="00B264D7"/>
    <w:rsid w:val="00B27116"/>
    <w:rsid w:val="00B32181"/>
    <w:rsid w:val="00B326F6"/>
    <w:rsid w:val="00B33B20"/>
    <w:rsid w:val="00B3461C"/>
    <w:rsid w:val="00B34EDB"/>
    <w:rsid w:val="00B358A2"/>
    <w:rsid w:val="00B365E3"/>
    <w:rsid w:val="00B36CE9"/>
    <w:rsid w:val="00B41251"/>
    <w:rsid w:val="00B42DF8"/>
    <w:rsid w:val="00B43A55"/>
    <w:rsid w:val="00B44EB8"/>
    <w:rsid w:val="00B45DAD"/>
    <w:rsid w:val="00B46257"/>
    <w:rsid w:val="00B5070A"/>
    <w:rsid w:val="00B50AB8"/>
    <w:rsid w:val="00B51349"/>
    <w:rsid w:val="00B51B60"/>
    <w:rsid w:val="00B524D7"/>
    <w:rsid w:val="00B548AD"/>
    <w:rsid w:val="00B60F9D"/>
    <w:rsid w:val="00B6182F"/>
    <w:rsid w:val="00B62252"/>
    <w:rsid w:val="00B622B2"/>
    <w:rsid w:val="00B62849"/>
    <w:rsid w:val="00B64B3B"/>
    <w:rsid w:val="00B657F1"/>
    <w:rsid w:val="00B65EFE"/>
    <w:rsid w:val="00B71AF8"/>
    <w:rsid w:val="00B731B2"/>
    <w:rsid w:val="00B748B1"/>
    <w:rsid w:val="00B75A43"/>
    <w:rsid w:val="00B75FAE"/>
    <w:rsid w:val="00B761EC"/>
    <w:rsid w:val="00B763CC"/>
    <w:rsid w:val="00B7683C"/>
    <w:rsid w:val="00B77534"/>
    <w:rsid w:val="00B77948"/>
    <w:rsid w:val="00B806B2"/>
    <w:rsid w:val="00B811AC"/>
    <w:rsid w:val="00B811F7"/>
    <w:rsid w:val="00B813B2"/>
    <w:rsid w:val="00B815DE"/>
    <w:rsid w:val="00B846D6"/>
    <w:rsid w:val="00B850D6"/>
    <w:rsid w:val="00B85C03"/>
    <w:rsid w:val="00B87229"/>
    <w:rsid w:val="00B87EA4"/>
    <w:rsid w:val="00B91213"/>
    <w:rsid w:val="00B9226C"/>
    <w:rsid w:val="00B93258"/>
    <w:rsid w:val="00B9609A"/>
    <w:rsid w:val="00BA0426"/>
    <w:rsid w:val="00BA1AD7"/>
    <w:rsid w:val="00BA1C53"/>
    <w:rsid w:val="00BA5158"/>
    <w:rsid w:val="00BA6896"/>
    <w:rsid w:val="00BB11B2"/>
    <w:rsid w:val="00BB255B"/>
    <w:rsid w:val="00BB4E62"/>
    <w:rsid w:val="00BB537D"/>
    <w:rsid w:val="00BB5DF4"/>
    <w:rsid w:val="00BB6B17"/>
    <w:rsid w:val="00BB7DE2"/>
    <w:rsid w:val="00BC32C3"/>
    <w:rsid w:val="00BC5592"/>
    <w:rsid w:val="00BC625C"/>
    <w:rsid w:val="00BC6D0B"/>
    <w:rsid w:val="00BC75E1"/>
    <w:rsid w:val="00BD0ED9"/>
    <w:rsid w:val="00BD28FD"/>
    <w:rsid w:val="00BD385F"/>
    <w:rsid w:val="00BD419D"/>
    <w:rsid w:val="00BD656F"/>
    <w:rsid w:val="00BD7930"/>
    <w:rsid w:val="00BE385F"/>
    <w:rsid w:val="00BE3CD0"/>
    <w:rsid w:val="00BE3F97"/>
    <w:rsid w:val="00BE411D"/>
    <w:rsid w:val="00BE7881"/>
    <w:rsid w:val="00BF060D"/>
    <w:rsid w:val="00BF0E66"/>
    <w:rsid w:val="00BF1053"/>
    <w:rsid w:val="00BF27DA"/>
    <w:rsid w:val="00BF4A30"/>
    <w:rsid w:val="00BF752C"/>
    <w:rsid w:val="00BF7A03"/>
    <w:rsid w:val="00C0198C"/>
    <w:rsid w:val="00C02161"/>
    <w:rsid w:val="00C0395E"/>
    <w:rsid w:val="00C05641"/>
    <w:rsid w:val="00C05CEC"/>
    <w:rsid w:val="00C07520"/>
    <w:rsid w:val="00C106A8"/>
    <w:rsid w:val="00C14137"/>
    <w:rsid w:val="00C14356"/>
    <w:rsid w:val="00C143F9"/>
    <w:rsid w:val="00C16C09"/>
    <w:rsid w:val="00C20D32"/>
    <w:rsid w:val="00C21551"/>
    <w:rsid w:val="00C21D17"/>
    <w:rsid w:val="00C22361"/>
    <w:rsid w:val="00C22582"/>
    <w:rsid w:val="00C22CAF"/>
    <w:rsid w:val="00C2364A"/>
    <w:rsid w:val="00C24169"/>
    <w:rsid w:val="00C25470"/>
    <w:rsid w:val="00C25C05"/>
    <w:rsid w:val="00C261C0"/>
    <w:rsid w:val="00C274F6"/>
    <w:rsid w:val="00C30CDB"/>
    <w:rsid w:val="00C30E25"/>
    <w:rsid w:val="00C31104"/>
    <w:rsid w:val="00C33F42"/>
    <w:rsid w:val="00C34D80"/>
    <w:rsid w:val="00C34DCE"/>
    <w:rsid w:val="00C35558"/>
    <w:rsid w:val="00C403A4"/>
    <w:rsid w:val="00C40832"/>
    <w:rsid w:val="00C40D9B"/>
    <w:rsid w:val="00C4181B"/>
    <w:rsid w:val="00C42D80"/>
    <w:rsid w:val="00C445A0"/>
    <w:rsid w:val="00C458E5"/>
    <w:rsid w:val="00C4737F"/>
    <w:rsid w:val="00C50C27"/>
    <w:rsid w:val="00C50DB9"/>
    <w:rsid w:val="00C51E2E"/>
    <w:rsid w:val="00C5563C"/>
    <w:rsid w:val="00C56486"/>
    <w:rsid w:val="00C57E61"/>
    <w:rsid w:val="00C602CF"/>
    <w:rsid w:val="00C606FE"/>
    <w:rsid w:val="00C60BA7"/>
    <w:rsid w:val="00C6250A"/>
    <w:rsid w:val="00C62842"/>
    <w:rsid w:val="00C644B4"/>
    <w:rsid w:val="00C648BC"/>
    <w:rsid w:val="00C64C05"/>
    <w:rsid w:val="00C654C3"/>
    <w:rsid w:val="00C663B0"/>
    <w:rsid w:val="00C66D1F"/>
    <w:rsid w:val="00C672D3"/>
    <w:rsid w:val="00C67CAC"/>
    <w:rsid w:val="00C70669"/>
    <w:rsid w:val="00C707DF"/>
    <w:rsid w:val="00C746BC"/>
    <w:rsid w:val="00C748AF"/>
    <w:rsid w:val="00C74C39"/>
    <w:rsid w:val="00C74FD6"/>
    <w:rsid w:val="00C7689D"/>
    <w:rsid w:val="00C77FBF"/>
    <w:rsid w:val="00C8067D"/>
    <w:rsid w:val="00C829AE"/>
    <w:rsid w:val="00C84C1A"/>
    <w:rsid w:val="00C84DB1"/>
    <w:rsid w:val="00C86713"/>
    <w:rsid w:val="00C87210"/>
    <w:rsid w:val="00C87964"/>
    <w:rsid w:val="00C92FB8"/>
    <w:rsid w:val="00C93399"/>
    <w:rsid w:val="00C94C51"/>
    <w:rsid w:val="00C96CA8"/>
    <w:rsid w:val="00CA052F"/>
    <w:rsid w:val="00CA0659"/>
    <w:rsid w:val="00CA2335"/>
    <w:rsid w:val="00CB5E92"/>
    <w:rsid w:val="00CB61BE"/>
    <w:rsid w:val="00CC1742"/>
    <w:rsid w:val="00CC2D15"/>
    <w:rsid w:val="00CC4CBB"/>
    <w:rsid w:val="00CC72C1"/>
    <w:rsid w:val="00CD1121"/>
    <w:rsid w:val="00CD1EEA"/>
    <w:rsid w:val="00CD5517"/>
    <w:rsid w:val="00CD66E1"/>
    <w:rsid w:val="00CD6737"/>
    <w:rsid w:val="00CD7177"/>
    <w:rsid w:val="00CD7AA9"/>
    <w:rsid w:val="00CE141B"/>
    <w:rsid w:val="00CE216E"/>
    <w:rsid w:val="00CE4154"/>
    <w:rsid w:val="00CE5C4B"/>
    <w:rsid w:val="00CE7AC5"/>
    <w:rsid w:val="00CE7AD7"/>
    <w:rsid w:val="00CF0989"/>
    <w:rsid w:val="00CF3A48"/>
    <w:rsid w:val="00CF4A7F"/>
    <w:rsid w:val="00CF5384"/>
    <w:rsid w:val="00CF7C97"/>
    <w:rsid w:val="00D0069B"/>
    <w:rsid w:val="00D03A62"/>
    <w:rsid w:val="00D04FD2"/>
    <w:rsid w:val="00D05AC3"/>
    <w:rsid w:val="00D05CE0"/>
    <w:rsid w:val="00D06778"/>
    <w:rsid w:val="00D06EC9"/>
    <w:rsid w:val="00D07887"/>
    <w:rsid w:val="00D1016A"/>
    <w:rsid w:val="00D101FE"/>
    <w:rsid w:val="00D1040E"/>
    <w:rsid w:val="00D1176A"/>
    <w:rsid w:val="00D13431"/>
    <w:rsid w:val="00D13C7F"/>
    <w:rsid w:val="00D15F5F"/>
    <w:rsid w:val="00D165FA"/>
    <w:rsid w:val="00D243E7"/>
    <w:rsid w:val="00D25ECC"/>
    <w:rsid w:val="00D26F03"/>
    <w:rsid w:val="00D2787F"/>
    <w:rsid w:val="00D278BE"/>
    <w:rsid w:val="00D3243C"/>
    <w:rsid w:val="00D32BD0"/>
    <w:rsid w:val="00D33125"/>
    <w:rsid w:val="00D37A88"/>
    <w:rsid w:val="00D4035D"/>
    <w:rsid w:val="00D41082"/>
    <w:rsid w:val="00D43667"/>
    <w:rsid w:val="00D44180"/>
    <w:rsid w:val="00D50518"/>
    <w:rsid w:val="00D50920"/>
    <w:rsid w:val="00D5261D"/>
    <w:rsid w:val="00D53920"/>
    <w:rsid w:val="00D5447A"/>
    <w:rsid w:val="00D56F4D"/>
    <w:rsid w:val="00D61DC6"/>
    <w:rsid w:val="00D62AE3"/>
    <w:rsid w:val="00D63404"/>
    <w:rsid w:val="00D64BC2"/>
    <w:rsid w:val="00D65F1E"/>
    <w:rsid w:val="00D66F77"/>
    <w:rsid w:val="00D7108F"/>
    <w:rsid w:val="00D7324E"/>
    <w:rsid w:val="00D77462"/>
    <w:rsid w:val="00D80966"/>
    <w:rsid w:val="00D82E76"/>
    <w:rsid w:val="00D83392"/>
    <w:rsid w:val="00D86571"/>
    <w:rsid w:val="00D87C99"/>
    <w:rsid w:val="00D90C0B"/>
    <w:rsid w:val="00D91870"/>
    <w:rsid w:val="00D920A0"/>
    <w:rsid w:val="00D921C1"/>
    <w:rsid w:val="00D94321"/>
    <w:rsid w:val="00D95457"/>
    <w:rsid w:val="00DA377D"/>
    <w:rsid w:val="00DB12B7"/>
    <w:rsid w:val="00DB2973"/>
    <w:rsid w:val="00DB448C"/>
    <w:rsid w:val="00DB5236"/>
    <w:rsid w:val="00DB63FB"/>
    <w:rsid w:val="00DB7AF5"/>
    <w:rsid w:val="00DB7DA8"/>
    <w:rsid w:val="00DC07AB"/>
    <w:rsid w:val="00DC2854"/>
    <w:rsid w:val="00DC35FE"/>
    <w:rsid w:val="00DC4184"/>
    <w:rsid w:val="00DC43C0"/>
    <w:rsid w:val="00DC6971"/>
    <w:rsid w:val="00DC6CCF"/>
    <w:rsid w:val="00DD222F"/>
    <w:rsid w:val="00DD2CD5"/>
    <w:rsid w:val="00DD3E22"/>
    <w:rsid w:val="00DD6EE4"/>
    <w:rsid w:val="00DD748D"/>
    <w:rsid w:val="00DE01F8"/>
    <w:rsid w:val="00DE453E"/>
    <w:rsid w:val="00DE45F0"/>
    <w:rsid w:val="00DE4C06"/>
    <w:rsid w:val="00DE5BBF"/>
    <w:rsid w:val="00DE7C03"/>
    <w:rsid w:val="00DF126B"/>
    <w:rsid w:val="00DF3059"/>
    <w:rsid w:val="00DF33F1"/>
    <w:rsid w:val="00DF3E86"/>
    <w:rsid w:val="00DF773E"/>
    <w:rsid w:val="00DF7AF0"/>
    <w:rsid w:val="00E002EB"/>
    <w:rsid w:val="00E0124B"/>
    <w:rsid w:val="00E0198E"/>
    <w:rsid w:val="00E01B3D"/>
    <w:rsid w:val="00E032AD"/>
    <w:rsid w:val="00E03830"/>
    <w:rsid w:val="00E03DEF"/>
    <w:rsid w:val="00E059A8"/>
    <w:rsid w:val="00E062B8"/>
    <w:rsid w:val="00E06A4C"/>
    <w:rsid w:val="00E10CD2"/>
    <w:rsid w:val="00E12318"/>
    <w:rsid w:val="00E138CF"/>
    <w:rsid w:val="00E160FC"/>
    <w:rsid w:val="00E16703"/>
    <w:rsid w:val="00E16E84"/>
    <w:rsid w:val="00E17C75"/>
    <w:rsid w:val="00E20FE9"/>
    <w:rsid w:val="00E22331"/>
    <w:rsid w:val="00E26E3E"/>
    <w:rsid w:val="00E3045F"/>
    <w:rsid w:val="00E30554"/>
    <w:rsid w:val="00E33C7A"/>
    <w:rsid w:val="00E35997"/>
    <w:rsid w:val="00E3617D"/>
    <w:rsid w:val="00E406B2"/>
    <w:rsid w:val="00E40C12"/>
    <w:rsid w:val="00E4158A"/>
    <w:rsid w:val="00E41AE8"/>
    <w:rsid w:val="00E42986"/>
    <w:rsid w:val="00E42FA1"/>
    <w:rsid w:val="00E43518"/>
    <w:rsid w:val="00E440DF"/>
    <w:rsid w:val="00E45A76"/>
    <w:rsid w:val="00E46D92"/>
    <w:rsid w:val="00E47809"/>
    <w:rsid w:val="00E514F0"/>
    <w:rsid w:val="00E57137"/>
    <w:rsid w:val="00E60135"/>
    <w:rsid w:val="00E6148B"/>
    <w:rsid w:val="00E61AFC"/>
    <w:rsid w:val="00E62782"/>
    <w:rsid w:val="00E62AFB"/>
    <w:rsid w:val="00E635E1"/>
    <w:rsid w:val="00E646C1"/>
    <w:rsid w:val="00E648C6"/>
    <w:rsid w:val="00E64A25"/>
    <w:rsid w:val="00E64B52"/>
    <w:rsid w:val="00E6594A"/>
    <w:rsid w:val="00E66822"/>
    <w:rsid w:val="00E67EC5"/>
    <w:rsid w:val="00E7170D"/>
    <w:rsid w:val="00E75D27"/>
    <w:rsid w:val="00E75E87"/>
    <w:rsid w:val="00E77415"/>
    <w:rsid w:val="00E77488"/>
    <w:rsid w:val="00E7770D"/>
    <w:rsid w:val="00E814D8"/>
    <w:rsid w:val="00E82189"/>
    <w:rsid w:val="00E824FB"/>
    <w:rsid w:val="00E833A0"/>
    <w:rsid w:val="00E83AA8"/>
    <w:rsid w:val="00E84B8A"/>
    <w:rsid w:val="00E870D3"/>
    <w:rsid w:val="00E874C1"/>
    <w:rsid w:val="00E904B5"/>
    <w:rsid w:val="00E90517"/>
    <w:rsid w:val="00E90D43"/>
    <w:rsid w:val="00E92AF1"/>
    <w:rsid w:val="00E94709"/>
    <w:rsid w:val="00E94E6F"/>
    <w:rsid w:val="00EA00CC"/>
    <w:rsid w:val="00EA0248"/>
    <w:rsid w:val="00EA03C1"/>
    <w:rsid w:val="00EB14ED"/>
    <w:rsid w:val="00EB2D63"/>
    <w:rsid w:val="00EB6FC3"/>
    <w:rsid w:val="00EB75CD"/>
    <w:rsid w:val="00EC1147"/>
    <w:rsid w:val="00EC1ABC"/>
    <w:rsid w:val="00EC4712"/>
    <w:rsid w:val="00EC47DE"/>
    <w:rsid w:val="00EC58EB"/>
    <w:rsid w:val="00ED14CF"/>
    <w:rsid w:val="00ED42AB"/>
    <w:rsid w:val="00ED516F"/>
    <w:rsid w:val="00EE2069"/>
    <w:rsid w:val="00EE6F9E"/>
    <w:rsid w:val="00EF0A39"/>
    <w:rsid w:val="00EF1859"/>
    <w:rsid w:val="00EF4855"/>
    <w:rsid w:val="00EF4DC2"/>
    <w:rsid w:val="00EF6B07"/>
    <w:rsid w:val="00EF77ED"/>
    <w:rsid w:val="00EF7B2B"/>
    <w:rsid w:val="00EF7FB9"/>
    <w:rsid w:val="00F06AE9"/>
    <w:rsid w:val="00F073AE"/>
    <w:rsid w:val="00F07ACB"/>
    <w:rsid w:val="00F12336"/>
    <w:rsid w:val="00F1250B"/>
    <w:rsid w:val="00F12950"/>
    <w:rsid w:val="00F13F85"/>
    <w:rsid w:val="00F14B3F"/>
    <w:rsid w:val="00F1746C"/>
    <w:rsid w:val="00F17A59"/>
    <w:rsid w:val="00F21457"/>
    <w:rsid w:val="00F2277C"/>
    <w:rsid w:val="00F22D08"/>
    <w:rsid w:val="00F22D0D"/>
    <w:rsid w:val="00F2476F"/>
    <w:rsid w:val="00F25C04"/>
    <w:rsid w:val="00F30AB7"/>
    <w:rsid w:val="00F31820"/>
    <w:rsid w:val="00F31A5D"/>
    <w:rsid w:val="00F31C86"/>
    <w:rsid w:val="00F31F95"/>
    <w:rsid w:val="00F32946"/>
    <w:rsid w:val="00F3534B"/>
    <w:rsid w:val="00F3617C"/>
    <w:rsid w:val="00F40DC6"/>
    <w:rsid w:val="00F424C2"/>
    <w:rsid w:val="00F42CCB"/>
    <w:rsid w:val="00F44052"/>
    <w:rsid w:val="00F4533F"/>
    <w:rsid w:val="00F453B4"/>
    <w:rsid w:val="00F46A51"/>
    <w:rsid w:val="00F5439D"/>
    <w:rsid w:val="00F56569"/>
    <w:rsid w:val="00F57CD1"/>
    <w:rsid w:val="00F6137F"/>
    <w:rsid w:val="00F64792"/>
    <w:rsid w:val="00F647F6"/>
    <w:rsid w:val="00F65282"/>
    <w:rsid w:val="00F66825"/>
    <w:rsid w:val="00F66BE2"/>
    <w:rsid w:val="00F700C6"/>
    <w:rsid w:val="00F7079D"/>
    <w:rsid w:val="00F73CEC"/>
    <w:rsid w:val="00F747F0"/>
    <w:rsid w:val="00F75081"/>
    <w:rsid w:val="00F772AF"/>
    <w:rsid w:val="00F80520"/>
    <w:rsid w:val="00F80D61"/>
    <w:rsid w:val="00F82927"/>
    <w:rsid w:val="00F85674"/>
    <w:rsid w:val="00F85E50"/>
    <w:rsid w:val="00F86BB8"/>
    <w:rsid w:val="00F8789D"/>
    <w:rsid w:val="00F92A8E"/>
    <w:rsid w:val="00F9336C"/>
    <w:rsid w:val="00F94D30"/>
    <w:rsid w:val="00F95621"/>
    <w:rsid w:val="00F960B0"/>
    <w:rsid w:val="00F96B61"/>
    <w:rsid w:val="00F9721C"/>
    <w:rsid w:val="00FA017D"/>
    <w:rsid w:val="00FA4224"/>
    <w:rsid w:val="00FA51F2"/>
    <w:rsid w:val="00FA621D"/>
    <w:rsid w:val="00FA67D8"/>
    <w:rsid w:val="00FA704E"/>
    <w:rsid w:val="00FB0F61"/>
    <w:rsid w:val="00FB6763"/>
    <w:rsid w:val="00FC1E9E"/>
    <w:rsid w:val="00FC251A"/>
    <w:rsid w:val="00FC3E07"/>
    <w:rsid w:val="00FC4439"/>
    <w:rsid w:val="00FD250B"/>
    <w:rsid w:val="00FD33DD"/>
    <w:rsid w:val="00FD448C"/>
    <w:rsid w:val="00FD561E"/>
    <w:rsid w:val="00FD78EE"/>
    <w:rsid w:val="00FE1594"/>
    <w:rsid w:val="00FE345F"/>
    <w:rsid w:val="00FE416B"/>
    <w:rsid w:val="00FE5C75"/>
    <w:rsid w:val="00FE6F02"/>
    <w:rsid w:val="00FF2B41"/>
    <w:rsid w:val="00FF2C37"/>
    <w:rsid w:val="00FF3485"/>
    <w:rsid w:val="00FF5048"/>
    <w:rsid w:val="00FF5710"/>
    <w:rsid w:val="00FF5826"/>
    <w:rsid w:val="00FF59B0"/>
    <w:rsid w:val="00FF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33"/>
  </w:style>
  <w:style w:type="paragraph" w:styleId="2">
    <w:name w:val="heading 2"/>
    <w:basedOn w:val="a"/>
    <w:link w:val="20"/>
    <w:uiPriority w:val="9"/>
    <w:qFormat/>
    <w:rsid w:val="007D3E1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E1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3E10"/>
    <w:rPr>
      <w:color w:val="0000FF"/>
      <w:u w:val="single"/>
    </w:rPr>
  </w:style>
  <w:style w:type="character" w:customStyle="1" w:styleId="20">
    <w:name w:val="Заголовок 2 Знак"/>
    <w:basedOn w:val="a0"/>
    <w:link w:val="2"/>
    <w:uiPriority w:val="9"/>
    <w:rsid w:val="007D3E10"/>
    <w:rPr>
      <w:rFonts w:ascii="Times New Roman" w:eastAsia="Times New Roman" w:hAnsi="Times New Roman" w:cs="Times New Roman"/>
      <w:b/>
      <w:bCs/>
      <w:sz w:val="36"/>
      <w:szCs w:val="36"/>
      <w:lang w:eastAsia="ru-RU"/>
    </w:rPr>
  </w:style>
  <w:style w:type="character" w:styleId="a5">
    <w:name w:val="Strong"/>
    <w:basedOn w:val="a0"/>
    <w:uiPriority w:val="22"/>
    <w:qFormat/>
    <w:rsid w:val="007D3E10"/>
    <w:rPr>
      <w:b/>
      <w:bCs/>
    </w:rPr>
  </w:style>
  <w:style w:type="paragraph" w:customStyle="1" w:styleId="alert">
    <w:name w:val="alert"/>
    <w:basedOn w:val="a"/>
    <w:rsid w:val="007D3E1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Emphasis"/>
    <w:basedOn w:val="a0"/>
    <w:uiPriority w:val="20"/>
    <w:qFormat/>
    <w:rsid w:val="007D3E10"/>
    <w:rPr>
      <w:i/>
      <w:iCs/>
    </w:rPr>
  </w:style>
</w:styles>
</file>

<file path=word/webSettings.xml><?xml version="1.0" encoding="utf-8"?>
<w:webSettings xmlns:r="http://schemas.openxmlformats.org/officeDocument/2006/relationships" xmlns:w="http://schemas.openxmlformats.org/wordprocessingml/2006/main">
  <w:divs>
    <w:div w:id="472646999">
      <w:bodyDiv w:val="1"/>
      <w:marLeft w:val="0"/>
      <w:marRight w:val="0"/>
      <w:marTop w:val="0"/>
      <w:marBottom w:val="0"/>
      <w:divBdr>
        <w:top w:val="none" w:sz="0" w:space="0" w:color="auto"/>
        <w:left w:val="none" w:sz="0" w:space="0" w:color="auto"/>
        <w:bottom w:val="none" w:sz="0" w:space="0" w:color="auto"/>
        <w:right w:val="none" w:sz="0" w:space="0" w:color="auto"/>
      </w:divBdr>
    </w:div>
    <w:div w:id="1110079627">
      <w:bodyDiv w:val="1"/>
      <w:marLeft w:val="0"/>
      <w:marRight w:val="0"/>
      <w:marTop w:val="0"/>
      <w:marBottom w:val="0"/>
      <w:divBdr>
        <w:top w:val="none" w:sz="0" w:space="0" w:color="auto"/>
        <w:left w:val="none" w:sz="0" w:space="0" w:color="auto"/>
        <w:bottom w:val="none" w:sz="0" w:space="0" w:color="auto"/>
        <w:right w:val="none" w:sz="0" w:space="0" w:color="auto"/>
      </w:divBdr>
    </w:div>
    <w:div w:id="1391882126">
      <w:bodyDiv w:val="1"/>
      <w:marLeft w:val="0"/>
      <w:marRight w:val="0"/>
      <w:marTop w:val="0"/>
      <w:marBottom w:val="0"/>
      <w:divBdr>
        <w:top w:val="none" w:sz="0" w:space="0" w:color="auto"/>
        <w:left w:val="none" w:sz="0" w:space="0" w:color="auto"/>
        <w:bottom w:val="none" w:sz="0" w:space="0" w:color="auto"/>
        <w:right w:val="none" w:sz="0" w:space="0" w:color="auto"/>
      </w:divBdr>
    </w:div>
    <w:div w:id="1772817540">
      <w:bodyDiv w:val="1"/>
      <w:marLeft w:val="0"/>
      <w:marRight w:val="0"/>
      <w:marTop w:val="0"/>
      <w:marBottom w:val="0"/>
      <w:divBdr>
        <w:top w:val="none" w:sz="0" w:space="0" w:color="auto"/>
        <w:left w:val="none" w:sz="0" w:space="0" w:color="auto"/>
        <w:bottom w:val="none" w:sz="0" w:space="0" w:color="auto"/>
        <w:right w:val="none" w:sz="0" w:space="0" w:color="auto"/>
      </w:divBdr>
    </w:div>
    <w:div w:id="2006207137">
      <w:bodyDiv w:val="1"/>
      <w:marLeft w:val="0"/>
      <w:marRight w:val="0"/>
      <w:marTop w:val="0"/>
      <w:marBottom w:val="0"/>
      <w:divBdr>
        <w:top w:val="none" w:sz="0" w:space="0" w:color="auto"/>
        <w:left w:val="none" w:sz="0" w:space="0" w:color="auto"/>
        <w:bottom w:val="none" w:sz="0" w:space="0" w:color="auto"/>
        <w:right w:val="none" w:sz="0" w:space="0" w:color="auto"/>
      </w:divBdr>
      <w:divsChild>
        <w:div w:id="425007485">
          <w:marLeft w:val="-225"/>
          <w:marRight w:val="-225"/>
          <w:marTop w:val="0"/>
          <w:marBottom w:val="0"/>
          <w:divBdr>
            <w:top w:val="none" w:sz="0" w:space="0" w:color="auto"/>
            <w:left w:val="none" w:sz="0" w:space="0" w:color="auto"/>
            <w:bottom w:val="none" w:sz="0" w:space="0" w:color="auto"/>
            <w:right w:val="none" w:sz="0" w:space="0" w:color="auto"/>
          </w:divBdr>
          <w:divsChild>
            <w:div w:id="1685592967">
              <w:marLeft w:val="0"/>
              <w:marRight w:val="0"/>
              <w:marTop w:val="0"/>
              <w:marBottom w:val="0"/>
              <w:divBdr>
                <w:top w:val="none" w:sz="0" w:space="0" w:color="auto"/>
                <w:left w:val="none" w:sz="0" w:space="0" w:color="auto"/>
                <w:bottom w:val="none" w:sz="0" w:space="0" w:color="auto"/>
                <w:right w:val="none" w:sz="0" w:space="0" w:color="auto"/>
              </w:divBdr>
              <w:divsChild>
                <w:div w:id="1979257963">
                  <w:marLeft w:val="0"/>
                  <w:marRight w:val="0"/>
                  <w:marTop w:val="0"/>
                  <w:marBottom w:val="0"/>
                  <w:divBdr>
                    <w:top w:val="none" w:sz="0" w:space="0" w:color="auto"/>
                    <w:left w:val="none" w:sz="0" w:space="0" w:color="auto"/>
                    <w:bottom w:val="none" w:sz="0" w:space="0" w:color="auto"/>
                    <w:right w:val="none" w:sz="0" w:space="0" w:color="auto"/>
                  </w:divBdr>
                  <w:divsChild>
                    <w:div w:id="2047635450">
                      <w:marLeft w:val="0"/>
                      <w:marRight w:val="0"/>
                      <w:marTop w:val="0"/>
                      <w:marBottom w:val="0"/>
                      <w:divBdr>
                        <w:top w:val="none" w:sz="0" w:space="0" w:color="auto"/>
                        <w:left w:val="none" w:sz="0" w:space="0" w:color="auto"/>
                        <w:bottom w:val="none" w:sz="0" w:space="0" w:color="auto"/>
                        <w:right w:val="none" w:sz="0" w:space="0" w:color="auto"/>
                      </w:divBdr>
                      <w:divsChild>
                        <w:div w:id="1846435126">
                          <w:marLeft w:val="0"/>
                          <w:marRight w:val="0"/>
                          <w:marTop w:val="0"/>
                          <w:marBottom w:val="0"/>
                          <w:divBdr>
                            <w:top w:val="none" w:sz="0" w:space="0" w:color="auto"/>
                            <w:left w:val="none" w:sz="0" w:space="0" w:color="auto"/>
                            <w:bottom w:val="none" w:sz="0" w:space="0" w:color="auto"/>
                            <w:right w:val="none" w:sz="0" w:space="0" w:color="auto"/>
                          </w:divBdr>
                          <w:divsChild>
                            <w:div w:id="1582761727">
                              <w:marLeft w:val="0"/>
                              <w:marRight w:val="0"/>
                              <w:marTop w:val="0"/>
                              <w:marBottom w:val="0"/>
                              <w:divBdr>
                                <w:top w:val="none" w:sz="0" w:space="0" w:color="auto"/>
                                <w:left w:val="none" w:sz="0" w:space="0" w:color="auto"/>
                                <w:bottom w:val="none" w:sz="0" w:space="0" w:color="auto"/>
                                <w:right w:val="none" w:sz="0" w:space="0" w:color="auto"/>
                              </w:divBdr>
                              <w:divsChild>
                                <w:div w:id="206070396">
                                  <w:marLeft w:val="0"/>
                                  <w:marRight w:val="0"/>
                                  <w:marTop w:val="0"/>
                                  <w:marBottom w:val="0"/>
                                  <w:divBdr>
                                    <w:top w:val="none" w:sz="0" w:space="0" w:color="auto"/>
                                    <w:left w:val="none" w:sz="0" w:space="0" w:color="auto"/>
                                    <w:bottom w:val="none" w:sz="0" w:space="0" w:color="auto"/>
                                    <w:right w:val="none" w:sz="0" w:space="0" w:color="auto"/>
                                  </w:divBdr>
                                  <w:divsChild>
                                    <w:div w:id="1976982041">
                                      <w:marLeft w:val="0"/>
                                      <w:marRight w:val="0"/>
                                      <w:marTop w:val="0"/>
                                      <w:marBottom w:val="0"/>
                                      <w:divBdr>
                                        <w:top w:val="none" w:sz="0" w:space="0" w:color="auto"/>
                                        <w:left w:val="none" w:sz="0" w:space="0" w:color="auto"/>
                                        <w:bottom w:val="none" w:sz="0" w:space="0" w:color="auto"/>
                                        <w:right w:val="none" w:sz="0" w:space="0" w:color="auto"/>
                                      </w:divBdr>
                                      <w:divsChild>
                                        <w:div w:id="1183938394">
                                          <w:marLeft w:val="0"/>
                                          <w:marRight w:val="0"/>
                                          <w:marTop w:val="0"/>
                                          <w:marBottom w:val="0"/>
                                          <w:divBdr>
                                            <w:top w:val="none" w:sz="0" w:space="0" w:color="auto"/>
                                            <w:left w:val="none" w:sz="0" w:space="0" w:color="auto"/>
                                            <w:bottom w:val="none" w:sz="0" w:space="0" w:color="auto"/>
                                            <w:right w:val="none" w:sz="0" w:space="0" w:color="auto"/>
                                          </w:divBdr>
                                          <w:divsChild>
                                            <w:div w:id="1772236241">
                                              <w:marLeft w:val="0"/>
                                              <w:marRight w:val="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sChild>
                                                    <w:div w:id="1034619492">
                                                      <w:marLeft w:val="0"/>
                                                      <w:marRight w:val="0"/>
                                                      <w:marTop w:val="0"/>
                                                      <w:marBottom w:val="0"/>
                                                      <w:divBdr>
                                                        <w:top w:val="none" w:sz="0" w:space="0" w:color="auto"/>
                                                        <w:left w:val="none" w:sz="0" w:space="0" w:color="auto"/>
                                                        <w:bottom w:val="none" w:sz="0" w:space="0" w:color="auto"/>
                                                        <w:right w:val="none" w:sz="0" w:space="0" w:color="auto"/>
                                                      </w:divBdr>
                                                      <w:divsChild>
                                                        <w:div w:id="548613070">
                                                          <w:marLeft w:val="0"/>
                                                          <w:marRight w:val="0"/>
                                                          <w:marTop w:val="0"/>
                                                          <w:marBottom w:val="360"/>
                                                          <w:divBdr>
                                                            <w:top w:val="none" w:sz="0" w:space="0" w:color="auto"/>
                                                            <w:left w:val="none" w:sz="0" w:space="0" w:color="auto"/>
                                                            <w:bottom w:val="none" w:sz="0" w:space="0" w:color="auto"/>
                                                            <w:right w:val="none" w:sz="0" w:space="0" w:color="auto"/>
                                                          </w:divBdr>
                                                          <w:divsChild>
                                                            <w:div w:id="588657525">
                                                              <w:marLeft w:val="0"/>
                                                              <w:marRight w:val="0"/>
                                                              <w:marTop w:val="0"/>
                                                              <w:marBottom w:val="0"/>
                                                              <w:divBdr>
                                                                <w:top w:val="none" w:sz="0" w:space="0" w:color="auto"/>
                                                                <w:left w:val="none" w:sz="0" w:space="0" w:color="auto"/>
                                                                <w:bottom w:val="none" w:sz="0" w:space="0" w:color="auto"/>
                                                                <w:right w:val="none" w:sz="0" w:space="0" w:color="auto"/>
                                                              </w:divBdr>
                                                              <w:divsChild>
                                                                <w:div w:id="8632488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21350022">
                                                          <w:marLeft w:val="0"/>
                                                          <w:marRight w:val="0"/>
                                                          <w:marTop w:val="0"/>
                                                          <w:marBottom w:val="0"/>
                                                          <w:divBdr>
                                                            <w:top w:val="none" w:sz="0" w:space="0" w:color="auto"/>
                                                            <w:left w:val="none" w:sz="0" w:space="0" w:color="auto"/>
                                                            <w:bottom w:val="none" w:sz="0" w:space="0" w:color="auto"/>
                                                            <w:right w:val="none" w:sz="0" w:space="0" w:color="auto"/>
                                                          </w:divBdr>
                                                          <w:divsChild>
                                                            <w:div w:id="231934993">
                                                              <w:marLeft w:val="0"/>
                                                              <w:marRight w:val="0"/>
                                                              <w:marTop w:val="0"/>
                                                              <w:marBottom w:val="240"/>
                                                              <w:divBdr>
                                                                <w:top w:val="none" w:sz="0" w:space="0" w:color="auto"/>
                                                                <w:left w:val="none" w:sz="0" w:space="0" w:color="auto"/>
                                                                <w:bottom w:val="none" w:sz="0" w:space="0" w:color="auto"/>
                                                                <w:right w:val="none" w:sz="0" w:space="0" w:color="auto"/>
                                                              </w:divBdr>
                                                            </w:div>
                                                            <w:div w:id="48000568">
                                                              <w:marLeft w:val="0"/>
                                                              <w:marRight w:val="0"/>
                                                              <w:marTop w:val="0"/>
                                                              <w:marBottom w:val="240"/>
                                                              <w:divBdr>
                                                                <w:top w:val="none" w:sz="0" w:space="0" w:color="auto"/>
                                                                <w:left w:val="none" w:sz="0" w:space="0" w:color="auto"/>
                                                                <w:bottom w:val="none" w:sz="0" w:space="0" w:color="auto"/>
                                                                <w:right w:val="none" w:sz="0" w:space="0" w:color="auto"/>
                                                              </w:divBdr>
                                                            </w:div>
                                                            <w:div w:id="2150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09821">
                                                  <w:marLeft w:val="0"/>
                                                  <w:marRight w:val="0"/>
                                                  <w:marTop w:val="0"/>
                                                  <w:marBottom w:val="0"/>
                                                  <w:divBdr>
                                                    <w:top w:val="none" w:sz="0" w:space="0" w:color="auto"/>
                                                    <w:left w:val="none" w:sz="0" w:space="0" w:color="auto"/>
                                                    <w:bottom w:val="none" w:sz="0" w:space="0" w:color="auto"/>
                                                    <w:right w:val="none" w:sz="0" w:space="0" w:color="auto"/>
                                                  </w:divBdr>
                                                  <w:divsChild>
                                                    <w:div w:id="129246243">
                                                      <w:marLeft w:val="0"/>
                                                      <w:marRight w:val="0"/>
                                                      <w:marTop w:val="0"/>
                                                      <w:marBottom w:val="0"/>
                                                      <w:divBdr>
                                                        <w:top w:val="none" w:sz="0" w:space="0" w:color="auto"/>
                                                        <w:left w:val="none" w:sz="0" w:space="0" w:color="auto"/>
                                                        <w:bottom w:val="none" w:sz="0" w:space="0" w:color="auto"/>
                                                        <w:right w:val="none" w:sz="0" w:space="0" w:color="auto"/>
                                                      </w:divBdr>
                                                      <w:divsChild>
                                                        <w:div w:id="643044617">
                                                          <w:marLeft w:val="0"/>
                                                          <w:marRight w:val="0"/>
                                                          <w:marTop w:val="0"/>
                                                          <w:marBottom w:val="0"/>
                                                          <w:divBdr>
                                                            <w:top w:val="none" w:sz="0" w:space="0" w:color="auto"/>
                                                            <w:left w:val="none" w:sz="0" w:space="0" w:color="auto"/>
                                                            <w:bottom w:val="none" w:sz="0" w:space="0" w:color="auto"/>
                                                            <w:right w:val="none" w:sz="0" w:space="0" w:color="auto"/>
                                                          </w:divBdr>
                                                        </w:div>
                                                        <w:div w:id="860053319">
                                                          <w:marLeft w:val="0"/>
                                                          <w:marRight w:val="0"/>
                                                          <w:marTop w:val="0"/>
                                                          <w:marBottom w:val="0"/>
                                                          <w:divBdr>
                                                            <w:top w:val="none" w:sz="0" w:space="0" w:color="auto"/>
                                                            <w:left w:val="none" w:sz="0" w:space="0" w:color="auto"/>
                                                            <w:bottom w:val="none" w:sz="0" w:space="0" w:color="auto"/>
                                                            <w:right w:val="none" w:sz="0" w:space="0" w:color="auto"/>
                                                          </w:divBdr>
                                                          <w:divsChild>
                                                            <w:div w:id="1133716123">
                                                              <w:marLeft w:val="0"/>
                                                              <w:marRight w:val="0"/>
                                                              <w:marTop w:val="0"/>
                                                              <w:marBottom w:val="0"/>
                                                              <w:divBdr>
                                                                <w:top w:val="none" w:sz="0" w:space="0" w:color="auto"/>
                                                                <w:left w:val="none" w:sz="0" w:space="0" w:color="auto"/>
                                                                <w:bottom w:val="none" w:sz="0" w:space="0" w:color="auto"/>
                                                                <w:right w:val="none" w:sz="0" w:space="0" w:color="auto"/>
                                                              </w:divBdr>
                                                              <w:divsChild>
                                                                <w:div w:id="535002202">
                                                                  <w:marLeft w:val="0"/>
                                                                  <w:marRight w:val="0"/>
                                                                  <w:marTop w:val="0"/>
                                                                  <w:marBottom w:val="0"/>
                                                                  <w:divBdr>
                                                                    <w:top w:val="none" w:sz="0" w:space="0" w:color="auto"/>
                                                                    <w:left w:val="none" w:sz="0" w:space="0" w:color="auto"/>
                                                                    <w:bottom w:val="none" w:sz="0" w:space="0" w:color="auto"/>
                                                                    <w:right w:val="none" w:sz="0" w:space="0" w:color="auto"/>
                                                                  </w:divBdr>
                                                                  <w:divsChild>
                                                                    <w:div w:id="2137024690">
                                                                      <w:marLeft w:val="0"/>
                                                                      <w:marRight w:val="0"/>
                                                                      <w:marTop w:val="0"/>
                                                                      <w:marBottom w:val="0"/>
                                                                      <w:divBdr>
                                                                        <w:top w:val="none" w:sz="0" w:space="0" w:color="auto"/>
                                                                        <w:left w:val="none" w:sz="0" w:space="0" w:color="auto"/>
                                                                        <w:bottom w:val="none" w:sz="0" w:space="0" w:color="auto"/>
                                                                        <w:right w:val="none" w:sz="0" w:space="0" w:color="auto"/>
                                                                      </w:divBdr>
                                                                      <w:divsChild>
                                                                        <w:div w:id="1539974490">
                                                                          <w:marLeft w:val="0"/>
                                                                          <w:marRight w:val="0"/>
                                                                          <w:marTop w:val="0"/>
                                                                          <w:marBottom w:val="0"/>
                                                                          <w:divBdr>
                                                                            <w:top w:val="single" w:sz="6" w:space="0" w:color="BCBCBC"/>
                                                                            <w:left w:val="single" w:sz="6" w:space="0" w:color="BCBCBC"/>
                                                                            <w:bottom w:val="single" w:sz="6" w:space="0" w:color="BCBCBC"/>
                                                                            <w:right w:val="single" w:sz="6" w:space="0" w:color="BCBCBC"/>
                                                                          </w:divBdr>
                                                                          <w:divsChild>
                                                                            <w:div w:id="411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7035">
                                                          <w:marLeft w:val="0"/>
                                                          <w:marRight w:val="0"/>
                                                          <w:marTop w:val="0"/>
                                                          <w:marBottom w:val="0"/>
                                                          <w:divBdr>
                                                            <w:top w:val="none" w:sz="0" w:space="0" w:color="auto"/>
                                                            <w:left w:val="none" w:sz="0" w:space="0" w:color="auto"/>
                                                            <w:bottom w:val="none" w:sz="0" w:space="0" w:color="auto"/>
                                                            <w:right w:val="none" w:sz="0" w:space="0" w:color="auto"/>
                                                          </w:divBdr>
                                                          <w:divsChild>
                                                            <w:div w:id="10590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4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pfr.gov.ru/grazhdanam/federal_beneficiaries/n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KC-Spec</dc:creator>
  <cp:lastModifiedBy>KC-Spec</cp:lastModifiedBy>
  <cp:revision>5</cp:revision>
  <dcterms:created xsi:type="dcterms:W3CDTF">2022-09-12T07:32:00Z</dcterms:created>
  <dcterms:modified xsi:type="dcterms:W3CDTF">2022-09-14T08:36:00Z</dcterms:modified>
</cp:coreProperties>
</file>